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6753"/>
      </w:tblGrid>
      <w:tr w:rsidR="00671151" w:rsidRPr="00641FDE" w14:paraId="4377E610" w14:textId="77777777" w:rsidTr="00D05CC3">
        <w:tc>
          <w:tcPr>
            <w:tcW w:w="2263" w:type="dxa"/>
            <w:shd w:val="clear" w:color="auto" w:fill="F3F3F3"/>
            <w:vAlign w:val="center"/>
          </w:tcPr>
          <w:p w14:paraId="3B30EE4E" w14:textId="4F8A1DA3" w:rsidR="00671151" w:rsidRPr="00641FDE" w:rsidRDefault="00671151" w:rsidP="00CB4F73">
            <w:pPr>
              <w:pStyle w:val="79CNormal"/>
              <w:jc w:val="both"/>
              <w:rPr>
                <w:rStyle w:val="Bold"/>
                <w:rFonts w:cs="Arial"/>
              </w:rPr>
            </w:pPr>
            <w:r w:rsidRPr="00641FDE">
              <w:rPr>
                <w:rStyle w:val="Bold"/>
                <w:rFonts w:cs="Arial"/>
              </w:rPr>
              <w:t>Panel Refer</w:t>
            </w:r>
            <w:r w:rsidR="001B4A70" w:rsidRPr="00641FDE">
              <w:rPr>
                <w:rStyle w:val="Bold"/>
                <w:rFonts w:cs="Arial"/>
              </w:rPr>
              <w:t>ence</w:t>
            </w:r>
          </w:p>
        </w:tc>
        <w:tc>
          <w:tcPr>
            <w:tcW w:w="6753" w:type="dxa"/>
            <w:shd w:val="clear" w:color="auto" w:fill="auto"/>
            <w:vAlign w:val="center"/>
          </w:tcPr>
          <w:p w14:paraId="5F3305F1" w14:textId="20DFB5BA" w:rsidR="00671151" w:rsidRPr="00641FDE" w:rsidRDefault="001B4A70" w:rsidP="00CB4F73">
            <w:pPr>
              <w:widowControl w:val="0"/>
              <w:spacing w:after="120"/>
              <w:jc w:val="both"/>
              <w:rPr>
                <w:rFonts w:ascii="Arial" w:hAnsi="Arial" w:cs="Arial"/>
                <w:sz w:val="20"/>
                <w:szCs w:val="20"/>
              </w:rPr>
            </w:pPr>
            <w:r w:rsidRPr="00641FDE">
              <w:rPr>
                <w:rFonts w:ascii="Arial" w:hAnsi="Arial" w:cs="Arial"/>
                <w:sz w:val="20"/>
                <w:szCs w:val="20"/>
              </w:rPr>
              <w:t>PPSSTH-</w:t>
            </w:r>
            <w:r w:rsidR="007B2EA4" w:rsidRPr="00641FDE">
              <w:rPr>
                <w:rFonts w:ascii="Arial" w:hAnsi="Arial" w:cs="Arial"/>
                <w:sz w:val="20"/>
                <w:szCs w:val="20"/>
              </w:rPr>
              <w:t>150</w:t>
            </w:r>
          </w:p>
        </w:tc>
      </w:tr>
      <w:tr w:rsidR="005247E4" w:rsidRPr="00641FDE" w14:paraId="452920D9" w14:textId="77777777" w:rsidTr="00D05CC3">
        <w:tc>
          <w:tcPr>
            <w:tcW w:w="2263" w:type="dxa"/>
            <w:shd w:val="clear" w:color="auto" w:fill="F3F3F3"/>
            <w:vAlign w:val="center"/>
          </w:tcPr>
          <w:p w14:paraId="36E534AA" w14:textId="77777777" w:rsidR="005247E4" w:rsidRPr="00641FDE" w:rsidRDefault="005247E4" w:rsidP="00CB4F73">
            <w:pPr>
              <w:pStyle w:val="79CNormal"/>
              <w:jc w:val="both"/>
              <w:rPr>
                <w:rStyle w:val="Bold"/>
                <w:rFonts w:cs="Arial"/>
                <w:b w:val="0"/>
              </w:rPr>
            </w:pPr>
            <w:r w:rsidRPr="00641FDE">
              <w:rPr>
                <w:rStyle w:val="Bold"/>
                <w:rFonts w:cs="Arial"/>
              </w:rPr>
              <w:t>DA No.</w:t>
            </w:r>
          </w:p>
        </w:tc>
        <w:tc>
          <w:tcPr>
            <w:tcW w:w="6753" w:type="dxa"/>
            <w:shd w:val="clear" w:color="auto" w:fill="auto"/>
            <w:vAlign w:val="center"/>
          </w:tcPr>
          <w:p w14:paraId="122233C7" w14:textId="1AE98B89" w:rsidR="005247E4" w:rsidRPr="00641FDE" w:rsidRDefault="005247E4" w:rsidP="00CB4F73">
            <w:pPr>
              <w:widowControl w:val="0"/>
              <w:spacing w:after="120"/>
              <w:jc w:val="both"/>
              <w:rPr>
                <w:rFonts w:ascii="Arial" w:hAnsi="Arial" w:cs="Arial"/>
                <w:i/>
                <w:iCs/>
                <w:sz w:val="20"/>
                <w:szCs w:val="20"/>
              </w:rPr>
            </w:pPr>
            <w:r w:rsidRPr="00641FDE">
              <w:rPr>
                <w:rFonts w:ascii="Arial" w:hAnsi="Arial" w:cs="Arial"/>
                <w:sz w:val="20"/>
                <w:szCs w:val="20"/>
              </w:rPr>
              <w:t>DA-</w:t>
            </w:r>
            <w:r w:rsidR="00DC2DC7" w:rsidRPr="00641FDE">
              <w:rPr>
                <w:rFonts w:ascii="Arial" w:hAnsi="Arial" w:cs="Arial"/>
                <w:sz w:val="20"/>
                <w:szCs w:val="20"/>
              </w:rPr>
              <w:t>2022</w:t>
            </w:r>
            <w:r w:rsidR="00A4139E" w:rsidRPr="00641FDE">
              <w:rPr>
                <w:rFonts w:ascii="Arial" w:hAnsi="Arial" w:cs="Arial"/>
                <w:sz w:val="20"/>
                <w:szCs w:val="20"/>
              </w:rPr>
              <w:t>/395</w:t>
            </w:r>
          </w:p>
        </w:tc>
      </w:tr>
      <w:tr w:rsidR="0072120C" w:rsidRPr="00641FDE" w14:paraId="783759C9" w14:textId="77777777" w:rsidTr="00D05CC3">
        <w:tc>
          <w:tcPr>
            <w:tcW w:w="2263" w:type="dxa"/>
            <w:shd w:val="clear" w:color="auto" w:fill="F3F3F3"/>
            <w:vAlign w:val="center"/>
          </w:tcPr>
          <w:p w14:paraId="55DE1094" w14:textId="77777777" w:rsidR="0072120C" w:rsidRPr="00641FDE" w:rsidRDefault="0072120C" w:rsidP="00CB4F73">
            <w:pPr>
              <w:pStyle w:val="79CNormal"/>
              <w:jc w:val="both"/>
              <w:rPr>
                <w:rStyle w:val="Bold"/>
                <w:rFonts w:cs="Arial"/>
                <w:b w:val="0"/>
                <w:bCs/>
              </w:rPr>
            </w:pPr>
            <w:r w:rsidRPr="00641FDE">
              <w:rPr>
                <w:rStyle w:val="Bold"/>
                <w:rFonts w:cs="Arial"/>
                <w:bCs/>
              </w:rPr>
              <w:t>Property</w:t>
            </w:r>
          </w:p>
        </w:tc>
        <w:tc>
          <w:tcPr>
            <w:tcW w:w="6753" w:type="dxa"/>
            <w:shd w:val="clear" w:color="auto" w:fill="auto"/>
            <w:vAlign w:val="center"/>
          </w:tcPr>
          <w:p w14:paraId="432EDF3F" w14:textId="2BCAF59F" w:rsidR="0072120C" w:rsidRPr="00641FDE" w:rsidRDefault="0072120C" w:rsidP="00CB4F73">
            <w:pPr>
              <w:pStyle w:val="Default"/>
              <w:spacing w:after="120"/>
              <w:jc w:val="both"/>
              <w:rPr>
                <w:sz w:val="20"/>
                <w:szCs w:val="20"/>
              </w:rPr>
            </w:pPr>
            <w:r w:rsidRPr="00641FDE">
              <w:rPr>
                <w:sz w:val="20"/>
                <w:szCs w:val="20"/>
              </w:rPr>
              <w:t>411-417 Crown Street WOLLONGONG</w:t>
            </w:r>
          </w:p>
        </w:tc>
      </w:tr>
      <w:tr w:rsidR="0072120C" w:rsidRPr="00641FDE" w14:paraId="4DF2503B" w14:textId="77777777" w:rsidTr="00D05CC3">
        <w:tc>
          <w:tcPr>
            <w:tcW w:w="2263" w:type="dxa"/>
            <w:shd w:val="clear" w:color="auto" w:fill="F3F3F3"/>
            <w:vAlign w:val="center"/>
          </w:tcPr>
          <w:p w14:paraId="7E7C756B" w14:textId="77777777" w:rsidR="0072120C" w:rsidRPr="00641FDE" w:rsidRDefault="0072120C" w:rsidP="00CB4F73">
            <w:pPr>
              <w:pStyle w:val="79CNormal"/>
              <w:jc w:val="both"/>
              <w:rPr>
                <w:rStyle w:val="Bold"/>
                <w:rFonts w:cs="Arial"/>
                <w:b w:val="0"/>
                <w:bCs/>
              </w:rPr>
            </w:pPr>
            <w:r w:rsidRPr="00641FDE">
              <w:rPr>
                <w:rStyle w:val="Bold"/>
                <w:rFonts w:cs="Arial"/>
                <w:bCs/>
              </w:rPr>
              <w:t>Proposal</w:t>
            </w:r>
          </w:p>
        </w:tc>
        <w:tc>
          <w:tcPr>
            <w:tcW w:w="6753" w:type="dxa"/>
            <w:shd w:val="clear" w:color="auto" w:fill="auto"/>
            <w:vAlign w:val="center"/>
          </w:tcPr>
          <w:p w14:paraId="237155B9" w14:textId="7257B781" w:rsidR="0072120C" w:rsidRPr="00641FDE" w:rsidRDefault="004228CE" w:rsidP="00CB4F73">
            <w:pPr>
              <w:pStyle w:val="79CNormal"/>
              <w:widowControl w:val="0"/>
              <w:jc w:val="both"/>
              <w:rPr>
                <w:rFonts w:cs="Arial"/>
              </w:rPr>
            </w:pPr>
            <w:r w:rsidRPr="00641FDE">
              <w:rPr>
                <w:rFonts w:cs="Arial"/>
              </w:rPr>
              <w:t>Demolition of two (2) residential dwellings and construction of a six (6) storey health services facility with four (4) basement parking levels</w:t>
            </w:r>
          </w:p>
        </w:tc>
      </w:tr>
      <w:tr w:rsidR="007A42ED" w:rsidRPr="00641FDE" w14:paraId="53F91EE9" w14:textId="77777777" w:rsidTr="00D05CC3">
        <w:trPr>
          <w:trHeight w:val="48"/>
        </w:trPr>
        <w:tc>
          <w:tcPr>
            <w:tcW w:w="2263" w:type="dxa"/>
            <w:shd w:val="clear" w:color="auto" w:fill="F3F3F3"/>
            <w:vAlign w:val="center"/>
          </w:tcPr>
          <w:p w14:paraId="63FCBFD9" w14:textId="77777777" w:rsidR="007A42ED" w:rsidRPr="00641FDE" w:rsidRDefault="007A42ED" w:rsidP="00CB4F73">
            <w:pPr>
              <w:pStyle w:val="79CNormal"/>
              <w:jc w:val="both"/>
              <w:rPr>
                <w:rStyle w:val="Bold"/>
                <w:rFonts w:cs="Arial"/>
                <w:b w:val="0"/>
                <w:bCs/>
              </w:rPr>
            </w:pPr>
            <w:r w:rsidRPr="00641FDE">
              <w:rPr>
                <w:rStyle w:val="Bold"/>
                <w:rFonts w:cs="Arial"/>
                <w:bCs/>
              </w:rPr>
              <w:t>Applicant</w:t>
            </w:r>
          </w:p>
        </w:tc>
        <w:tc>
          <w:tcPr>
            <w:tcW w:w="6753" w:type="dxa"/>
            <w:shd w:val="clear" w:color="auto" w:fill="auto"/>
            <w:vAlign w:val="center"/>
          </w:tcPr>
          <w:p w14:paraId="7258CE8E" w14:textId="42DB5EFB" w:rsidR="007A42ED" w:rsidRPr="00641FDE" w:rsidRDefault="007A42ED" w:rsidP="00CB4F73">
            <w:pPr>
              <w:pStyle w:val="79CNormal"/>
              <w:widowControl w:val="0"/>
              <w:jc w:val="both"/>
              <w:rPr>
                <w:rFonts w:cs="Arial"/>
              </w:rPr>
            </w:pPr>
            <w:proofErr w:type="spellStart"/>
            <w:r w:rsidRPr="00641FDE">
              <w:rPr>
                <w:rFonts w:cs="Arial"/>
              </w:rPr>
              <w:t>Coveston</w:t>
            </w:r>
            <w:proofErr w:type="spellEnd"/>
            <w:r w:rsidRPr="00641FDE">
              <w:rPr>
                <w:rFonts w:cs="Arial"/>
              </w:rPr>
              <w:t xml:space="preserve"> Developments Pty Ltd</w:t>
            </w:r>
          </w:p>
        </w:tc>
      </w:tr>
      <w:tr w:rsidR="0072120C" w:rsidRPr="00641FDE" w14:paraId="0050D91B" w14:textId="77777777" w:rsidTr="00D05CC3">
        <w:tc>
          <w:tcPr>
            <w:tcW w:w="2263" w:type="dxa"/>
            <w:shd w:val="clear" w:color="auto" w:fill="F3F3F3"/>
            <w:vAlign w:val="center"/>
          </w:tcPr>
          <w:p w14:paraId="61F7258D" w14:textId="60C4940C" w:rsidR="0072120C" w:rsidRPr="00641FDE" w:rsidRDefault="0072120C" w:rsidP="00CB4F73">
            <w:pPr>
              <w:pStyle w:val="79CNormal"/>
              <w:jc w:val="both"/>
              <w:rPr>
                <w:rStyle w:val="Bold"/>
                <w:rFonts w:cs="Arial"/>
                <w:bCs/>
              </w:rPr>
            </w:pPr>
            <w:r w:rsidRPr="00641FDE">
              <w:rPr>
                <w:rStyle w:val="Bold"/>
                <w:rFonts w:cs="Arial"/>
                <w:bCs/>
              </w:rPr>
              <w:t>Prior SRPP meeting</w:t>
            </w:r>
          </w:p>
        </w:tc>
        <w:tc>
          <w:tcPr>
            <w:tcW w:w="6753" w:type="dxa"/>
            <w:shd w:val="clear" w:color="auto" w:fill="auto"/>
            <w:vAlign w:val="center"/>
          </w:tcPr>
          <w:p w14:paraId="61687B58" w14:textId="03A96A5F" w:rsidR="0072120C" w:rsidRPr="00641FDE" w:rsidRDefault="0072120C" w:rsidP="00CB4F73">
            <w:pPr>
              <w:pStyle w:val="79CNormal"/>
              <w:widowControl w:val="0"/>
              <w:jc w:val="both"/>
              <w:rPr>
                <w:rFonts w:cs="Arial"/>
              </w:rPr>
            </w:pPr>
            <w:r w:rsidRPr="00641FDE">
              <w:rPr>
                <w:rFonts w:cs="Arial"/>
              </w:rPr>
              <w:t>2</w:t>
            </w:r>
            <w:r w:rsidR="00616EDB" w:rsidRPr="00641FDE">
              <w:rPr>
                <w:rFonts w:cs="Arial"/>
              </w:rPr>
              <w:t xml:space="preserve">0 September </w:t>
            </w:r>
            <w:r w:rsidRPr="00641FDE">
              <w:rPr>
                <w:rFonts w:cs="Arial"/>
              </w:rPr>
              <w:t>202</w:t>
            </w:r>
            <w:r w:rsidR="00616EDB" w:rsidRPr="00641FDE">
              <w:rPr>
                <w:rFonts w:cs="Arial"/>
              </w:rPr>
              <w:t>3</w:t>
            </w:r>
          </w:p>
        </w:tc>
      </w:tr>
    </w:tbl>
    <w:p w14:paraId="5C828093" w14:textId="3C2B7C1A" w:rsidR="0028781A" w:rsidRPr="00641FDE" w:rsidRDefault="0092796F" w:rsidP="00CB4F73">
      <w:pPr>
        <w:widowControl w:val="0"/>
        <w:autoSpaceDE w:val="0"/>
        <w:autoSpaceDN w:val="0"/>
        <w:adjustRightInd w:val="0"/>
        <w:spacing w:after="120"/>
        <w:jc w:val="both"/>
        <w:rPr>
          <w:rFonts w:ascii="Arial" w:hAnsi="Arial" w:cs="Arial"/>
          <w:b/>
          <w:bCs/>
          <w:sz w:val="20"/>
          <w:szCs w:val="20"/>
        </w:rPr>
      </w:pPr>
      <w:r w:rsidRPr="00641FDE">
        <w:rPr>
          <w:rFonts w:ascii="Arial" w:hAnsi="Arial" w:cs="Arial"/>
          <w:b/>
          <w:bCs/>
          <w:sz w:val="20"/>
          <w:szCs w:val="20"/>
        </w:rPr>
        <w:t>BACKGROUND</w:t>
      </w:r>
    </w:p>
    <w:p w14:paraId="5C3DAC7A" w14:textId="591D9ADF" w:rsidR="0028781A" w:rsidRPr="00641FDE" w:rsidRDefault="0028781A" w:rsidP="00CB4F73">
      <w:pPr>
        <w:autoSpaceDE w:val="0"/>
        <w:autoSpaceDN w:val="0"/>
        <w:adjustRightInd w:val="0"/>
        <w:spacing w:after="120"/>
        <w:jc w:val="both"/>
        <w:rPr>
          <w:rFonts w:ascii="Arial" w:hAnsi="Arial" w:cs="Arial"/>
          <w:sz w:val="20"/>
          <w:szCs w:val="20"/>
        </w:rPr>
      </w:pPr>
      <w:r w:rsidRPr="00641FDE">
        <w:rPr>
          <w:rFonts w:ascii="Arial" w:hAnsi="Arial" w:cs="Arial"/>
          <w:sz w:val="20"/>
          <w:szCs w:val="20"/>
        </w:rPr>
        <w:t xml:space="preserve">The proposal </w:t>
      </w:r>
      <w:r w:rsidR="007347E4" w:rsidRPr="00641FDE">
        <w:rPr>
          <w:rFonts w:ascii="Arial" w:hAnsi="Arial" w:cs="Arial"/>
          <w:sz w:val="20"/>
          <w:szCs w:val="20"/>
        </w:rPr>
        <w:t xml:space="preserve">was </w:t>
      </w:r>
      <w:r w:rsidRPr="00641FDE">
        <w:rPr>
          <w:rFonts w:ascii="Arial" w:hAnsi="Arial" w:cs="Arial"/>
          <w:sz w:val="20"/>
          <w:szCs w:val="20"/>
        </w:rPr>
        <w:t xml:space="preserve">referred to </w:t>
      </w:r>
      <w:r w:rsidR="00594D68" w:rsidRPr="00641FDE">
        <w:rPr>
          <w:rFonts w:ascii="Arial" w:hAnsi="Arial" w:cs="Arial"/>
          <w:sz w:val="20"/>
          <w:szCs w:val="20"/>
        </w:rPr>
        <w:t xml:space="preserve">Southern Region </w:t>
      </w:r>
      <w:r w:rsidRPr="00641FDE">
        <w:rPr>
          <w:rFonts w:ascii="Arial" w:hAnsi="Arial" w:cs="Arial"/>
          <w:sz w:val="20"/>
          <w:szCs w:val="20"/>
        </w:rPr>
        <w:t xml:space="preserve"> Planning Panel </w:t>
      </w:r>
      <w:r w:rsidR="00210BA8" w:rsidRPr="00641FDE">
        <w:rPr>
          <w:rFonts w:ascii="Arial" w:hAnsi="Arial" w:cs="Arial"/>
          <w:sz w:val="20"/>
          <w:szCs w:val="20"/>
        </w:rPr>
        <w:t xml:space="preserve">at its meeting held on </w:t>
      </w:r>
      <w:r w:rsidR="0079136F" w:rsidRPr="00641FDE">
        <w:rPr>
          <w:rFonts w:ascii="Arial" w:hAnsi="Arial" w:cs="Arial"/>
          <w:sz w:val="20"/>
          <w:szCs w:val="20"/>
        </w:rPr>
        <w:t>2</w:t>
      </w:r>
      <w:r w:rsidR="00616EDB" w:rsidRPr="00641FDE">
        <w:rPr>
          <w:rFonts w:ascii="Arial" w:hAnsi="Arial" w:cs="Arial"/>
          <w:sz w:val="20"/>
          <w:szCs w:val="20"/>
        </w:rPr>
        <w:t>0 September 2023</w:t>
      </w:r>
      <w:r w:rsidR="009B3687" w:rsidRPr="00641FDE">
        <w:rPr>
          <w:rFonts w:ascii="Arial" w:hAnsi="Arial" w:cs="Arial"/>
          <w:sz w:val="20"/>
          <w:szCs w:val="20"/>
        </w:rPr>
        <w:t xml:space="preserve"> </w:t>
      </w:r>
      <w:r w:rsidRPr="00641FDE">
        <w:rPr>
          <w:rFonts w:ascii="Arial" w:hAnsi="Arial" w:cs="Arial"/>
          <w:sz w:val="20"/>
          <w:szCs w:val="20"/>
        </w:rPr>
        <w:t xml:space="preserve">for </w:t>
      </w:r>
      <w:r w:rsidRPr="00641FDE">
        <w:rPr>
          <w:rFonts w:ascii="Arial" w:hAnsi="Arial" w:cs="Arial"/>
          <w:b/>
          <w:bCs/>
          <w:sz w:val="20"/>
          <w:szCs w:val="20"/>
        </w:rPr>
        <w:t xml:space="preserve">determination </w:t>
      </w:r>
      <w:r w:rsidRPr="00641FDE">
        <w:rPr>
          <w:rFonts w:ascii="Arial" w:hAnsi="Arial" w:cs="Arial"/>
          <w:sz w:val="20"/>
          <w:szCs w:val="20"/>
        </w:rPr>
        <w:t xml:space="preserve">pursuant </w:t>
      </w:r>
      <w:r w:rsidR="00DF76D2" w:rsidRPr="00641FDE">
        <w:rPr>
          <w:rFonts w:ascii="Arial" w:hAnsi="Arial" w:cs="Arial"/>
          <w:sz w:val="20"/>
          <w:szCs w:val="20"/>
        </w:rPr>
        <w:t xml:space="preserve">Clause </w:t>
      </w:r>
      <w:r w:rsidR="00616EDB" w:rsidRPr="00641FDE">
        <w:rPr>
          <w:rFonts w:ascii="Arial" w:hAnsi="Arial" w:cs="Arial"/>
          <w:sz w:val="20"/>
          <w:szCs w:val="20"/>
        </w:rPr>
        <w:t>5</w:t>
      </w:r>
      <w:r w:rsidR="00DF76D2" w:rsidRPr="00641FDE">
        <w:rPr>
          <w:rFonts w:ascii="Arial" w:hAnsi="Arial" w:cs="Arial"/>
          <w:sz w:val="20"/>
          <w:szCs w:val="20"/>
        </w:rPr>
        <w:t xml:space="preserve"> of Schedule </w:t>
      </w:r>
      <w:r w:rsidR="00616EDB" w:rsidRPr="00641FDE">
        <w:rPr>
          <w:rFonts w:ascii="Arial" w:hAnsi="Arial" w:cs="Arial"/>
          <w:sz w:val="20"/>
          <w:szCs w:val="20"/>
        </w:rPr>
        <w:t>6</w:t>
      </w:r>
      <w:r w:rsidR="00DF76D2" w:rsidRPr="00641FDE">
        <w:rPr>
          <w:rFonts w:ascii="Arial" w:hAnsi="Arial" w:cs="Arial"/>
          <w:sz w:val="20"/>
          <w:szCs w:val="20"/>
        </w:rPr>
        <w:t xml:space="preserve"> of State Environmental Planning Policy (State and Regional Development) 2011 as it </w:t>
      </w:r>
      <w:r w:rsidR="00EE6DEF" w:rsidRPr="00641FDE">
        <w:rPr>
          <w:rFonts w:ascii="Arial" w:hAnsi="Arial" w:cs="Arial"/>
          <w:sz w:val="20"/>
          <w:szCs w:val="20"/>
        </w:rPr>
        <w:t xml:space="preserve">consists of private infrastructure and community facilities and </w:t>
      </w:r>
      <w:r w:rsidR="00DF76D2" w:rsidRPr="00641FDE">
        <w:rPr>
          <w:rFonts w:ascii="Arial" w:hAnsi="Arial" w:cs="Arial"/>
          <w:sz w:val="20"/>
          <w:szCs w:val="20"/>
        </w:rPr>
        <w:t xml:space="preserve">has a Capital Investment Value </w:t>
      </w:r>
      <w:proofErr w:type="gramStart"/>
      <w:r w:rsidR="00DF76D2" w:rsidRPr="00641FDE">
        <w:rPr>
          <w:rFonts w:ascii="Arial" w:hAnsi="Arial" w:cs="Arial"/>
          <w:sz w:val="20"/>
          <w:szCs w:val="20"/>
        </w:rPr>
        <w:t>in excess of</w:t>
      </w:r>
      <w:proofErr w:type="gramEnd"/>
      <w:r w:rsidR="00DF76D2" w:rsidRPr="00641FDE">
        <w:rPr>
          <w:rFonts w:ascii="Arial" w:hAnsi="Arial" w:cs="Arial"/>
          <w:sz w:val="20"/>
          <w:szCs w:val="20"/>
        </w:rPr>
        <w:t xml:space="preserve"> $5 Million.</w:t>
      </w:r>
    </w:p>
    <w:p w14:paraId="76B2A82E" w14:textId="77777777" w:rsidR="00FB7995" w:rsidRPr="00641FDE" w:rsidRDefault="00820390" w:rsidP="00CB4F73">
      <w:pPr>
        <w:widowControl w:val="0"/>
        <w:autoSpaceDE w:val="0"/>
        <w:autoSpaceDN w:val="0"/>
        <w:adjustRightInd w:val="0"/>
        <w:spacing w:after="120"/>
        <w:jc w:val="both"/>
        <w:rPr>
          <w:rStyle w:val="Emphasis"/>
          <w:rFonts w:ascii="Arial" w:hAnsi="Arial" w:cs="Arial"/>
          <w:sz w:val="20"/>
          <w:szCs w:val="20"/>
          <w:lang w:val="en-US"/>
        </w:rPr>
      </w:pPr>
      <w:r w:rsidRPr="00641FDE">
        <w:rPr>
          <w:rStyle w:val="Emphasis"/>
          <w:rFonts w:ascii="Arial" w:hAnsi="Arial" w:cs="Arial"/>
          <w:sz w:val="20"/>
          <w:szCs w:val="20"/>
          <w:lang w:val="en-US"/>
        </w:rPr>
        <w:t xml:space="preserve">The </w:t>
      </w:r>
      <w:r w:rsidR="00DF76D2" w:rsidRPr="00641FDE">
        <w:rPr>
          <w:rStyle w:val="Emphasis"/>
          <w:rFonts w:ascii="Arial" w:hAnsi="Arial" w:cs="Arial"/>
          <w:sz w:val="20"/>
          <w:szCs w:val="20"/>
          <w:lang w:val="en-US"/>
        </w:rPr>
        <w:t>SR</w:t>
      </w:r>
      <w:r w:rsidRPr="00641FDE">
        <w:rPr>
          <w:rStyle w:val="Emphasis"/>
          <w:rFonts w:ascii="Arial" w:hAnsi="Arial" w:cs="Arial"/>
          <w:sz w:val="20"/>
          <w:szCs w:val="20"/>
          <w:lang w:val="en-US"/>
        </w:rPr>
        <w:t xml:space="preserve">PP deferred determination of the application subject to </w:t>
      </w:r>
      <w:r w:rsidR="00DF76D2" w:rsidRPr="00641FDE">
        <w:rPr>
          <w:rStyle w:val="Emphasis"/>
          <w:rFonts w:ascii="Arial" w:hAnsi="Arial" w:cs="Arial"/>
          <w:sz w:val="20"/>
          <w:szCs w:val="20"/>
          <w:lang w:val="en-US"/>
        </w:rPr>
        <w:t xml:space="preserve">Council providing </w:t>
      </w:r>
      <w:r w:rsidR="00FB7995" w:rsidRPr="00641FDE">
        <w:rPr>
          <w:rStyle w:val="Emphasis"/>
          <w:rFonts w:ascii="Arial" w:hAnsi="Arial" w:cs="Arial"/>
          <w:sz w:val="20"/>
          <w:szCs w:val="20"/>
          <w:lang w:val="en-US"/>
        </w:rPr>
        <w:t xml:space="preserve">amended and </w:t>
      </w:r>
      <w:r w:rsidR="00F57F9C" w:rsidRPr="00641FDE">
        <w:rPr>
          <w:rStyle w:val="Emphasis"/>
          <w:rFonts w:ascii="Arial" w:hAnsi="Arial" w:cs="Arial"/>
          <w:sz w:val="20"/>
          <w:szCs w:val="20"/>
          <w:lang w:val="en-US"/>
        </w:rPr>
        <w:t xml:space="preserve">additional draft conditions of consent for consideration by </w:t>
      </w:r>
      <w:r w:rsidR="00043A29" w:rsidRPr="00641FDE">
        <w:rPr>
          <w:rStyle w:val="Emphasis"/>
          <w:rFonts w:ascii="Arial" w:hAnsi="Arial" w:cs="Arial"/>
          <w:sz w:val="20"/>
          <w:szCs w:val="20"/>
          <w:lang w:val="en-US"/>
        </w:rPr>
        <w:t>the Panel</w:t>
      </w:r>
      <w:r w:rsidR="007D3928" w:rsidRPr="00641FDE">
        <w:rPr>
          <w:rStyle w:val="Emphasis"/>
          <w:rFonts w:ascii="Arial" w:hAnsi="Arial" w:cs="Arial"/>
          <w:sz w:val="20"/>
          <w:szCs w:val="20"/>
          <w:lang w:val="en-US"/>
        </w:rPr>
        <w:t xml:space="preserve"> and </w:t>
      </w:r>
      <w:r w:rsidR="00FB7995" w:rsidRPr="00641FDE">
        <w:rPr>
          <w:rStyle w:val="Emphasis"/>
          <w:rFonts w:ascii="Arial" w:hAnsi="Arial" w:cs="Arial"/>
          <w:sz w:val="20"/>
          <w:szCs w:val="20"/>
          <w:lang w:val="en-US"/>
        </w:rPr>
        <w:t>providing additional information in relation to the following matters:</w:t>
      </w:r>
    </w:p>
    <w:p w14:paraId="05F2821C" w14:textId="77777777" w:rsidR="002B0C4E" w:rsidRPr="00641FDE" w:rsidRDefault="002B0C4E" w:rsidP="00CB4F73">
      <w:pPr>
        <w:pStyle w:val="ListParagraph"/>
        <w:numPr>
          <w:ilvl w:val="0"/>
          <w:numId w:val="40"/>
        </w:numPr>
        <w:spacing w:after="120"/>
        <w:ind w:left="284" w:hanging="284"/>
        <w:contextualSpacing w:val="0"/>
        <w:rPr>
          <w:rFonts w:ascii="Arial" w:hAnsi="Arial" w:cs="Arial"/>
          <w:i/>
          <w:iCs/>
          <w:sz w:val="20"/>
        </w:rPr>
      </w:pPr>
      <w:r w:rsidRPr="00641FDE">
        <w:rPr>
          <w:rFonts w:ascii="Arial" w:hAnsi="Arial" w:cs="Arial"/>
          <w:i/>
          <w:iCs/>
          <w:sz w:val="20"/>
        </w:rPr>
        <w:t>Expanded response to DRP comments (how the outstanding matters in the DRP report were addressed and how this satisfies the design excellence requirements in the LEP)</w:t>
      </w:r>
    </w:p>
    <w:p w14:paraId="43761C5A" w14:textId="77777777" w:rsidR="002B0C4E" w:rsidRPr="00641FDE" w:rsidRDefault="002B0C4E" w:rsidP="00CB4F73">
      <w:pPr>
        <w:pStyle w:val="ListParagraph"/>
        <w:numPr>
          <w:ilvl w:val="0"/>
          <w:numId w:val="41"/>
        </w:numPr>
        <w:spacing w:after="120"/>
        <w:ind w:left="284" w:hanging="284"/>
        <w:contextualSpacing w:val="0"/>
        <w:rPr>
          <w:rFonts w:ascii="Arial" w:hAnsi="Arial" w:cs="Arial"/>
          <w:i/>
          <w:iCs/>
          <w:sz w:val="20"/>
        </w:rPr>
      </w:pPr>
      <w:r w:rsidRPr="00641FDE">
        <w:rPr>
          <w:rFonts w:ascii="Arial" w:hAnsi="Arial" w:cs="Arial"/>
          <w:i/>
          <w:iCs/>
          <w:sz w:val="20"/>
        </w:rPr>
        <w:t>Further details regarding overshadowing impacts on the adjacent RFB to the south (including pre and post development impacts)</w:t>
      </w:r>
    </w:p>
    <w:p w14:paraId="252A7AAB" w14:textId="77777777" w:rsidR="002B0C4E" w:rsidRPr="00641FDE" w:rsidRDefault="002B0C4E" w:rsidP="00CB4F73">
      <w:pPr>
        <w:pStyle w:val="ListParagraph"/>
        <w:numPr>
          <w:ilvl w:val="0"/>
          <w:numId w:val="41"/>
        </w:numPr>
        <w:spacing w:after="120"/>
        <w:ind w:left="284" w:hanging="284"/>
        <w:contextualSpacing w:val="0"/>
        <w:rPr>
          <w:rFonts w:ascii="Arial" w:hAnsi="Arial" w:cs="Arial"/>
          <w:i/>
          <w:iCs/>
          <w:sz w:val="20"/>
        </w:rPr>
      </w:pPr>
      <w:r w:rsidRPr="00641FDE">
        <w:rPr>
          <w:rFonts w:ascii="Arial" w:hAnsi="Arial" w:cs="Arial"/>
          <w:i/>
          <w:iCs/>
          <w:sz w:val="20"/>
        </w:rPr>
        <w:t>Further details to clarify why Council is of the view that the deferred condition regarding the easement can be satisfied.</w:t>
      </w:r>
    </w:p>
    <w:p w14:paraId="69B0C105" w14:textId="77777777" w:rsidR="002B0C4E" w:rsidRPr="00641FDE" w:rsidRDefault="002B0C4E" w:rsidP="00CB4F73">
      <w:pPr>
        <w:pStyle w:val="ListParagraph"/>
        <w:numPr>
          <w:ilvl w:val="0"/>
          <w:numId w:val="41"/>
        </w:numPr>
        <w:spacing w:after="120"/>
        <w:ind w:left="284" w:hanging="284"/>
        <w:contextualSpacing w:val="0"/>
        <w:rPr>
          <w:rFonts w:ascii="Arial" w:hAnsi="Arial" w:cs="Arial"/>
          <w:i/>
          <w:iCs/>
          <w:sz w:val="20"/>
        </w:rPr>
      </w:pPr>
      <w:r w:rsidRPr="00641FDE">
        <w:rPr>
          <w:rFonts w:ascii="Arial" w:hAnsi="Arial" w:cs="Arial"/>
          <w:i/>
          <w:iCs/>
          <w:sz w:val="20"/>
        </w:rPr>
        <w:t>Further discussion and explanation of the operation of the use, particularly during sensitive hours, and appropriate conditions to manage any impacts (POM to manage where deliveries will be made, management of  lighting, car parking.  Delivery hours, hours of use etc.)</w:t>
      </w:r>
    </w:p>
    <w:p w14:paraId="3CE9C0EC" w14:textId="77777777" w:rsidR="002B0C4E" w:rsidRPr="00641FDE" w:rsidRDefault="002B0C4E" w:rsidP="00CB4F73">
      <w:pPr>
        <w:pStyle w:val="ListParagraph"/>
        <w:numPr>
          <w:ilvl w:val="0"/>
          <w:numId w:val="41"/>
        </w:numPr>
        <w:spacing w:after="120"/>
        <w:ind w:left="284" w:hanging="284"/>
        <w:contextualSpacing w:val="0"/>
        <w:rPr>
          <w:rFonts w:ascii="Arial" w:hAnsi="Arial" w:cs="Arial"/>
          <w:i/>
          <w:iCs/>
          <w:sz w:val="20"/>
        </w:rPr>
      </w:pPr>
      <w:r w:rsidRPr="00641FDE">
        <w:rPr>
          <w:rFonts w:ascii="Arial" w:hAnsi="Arial" w:cs="Arial"/>
          <w:i/>
          <w:iCs/>
          <w:sz w:val="20"/>
        </w:rPr>
        <w:t xml:space="preserve">Review  of the allocation of car parking and expanded discussion on the provisions and potential management measures to be included in </w:t>
      </w:r>
      <w:proofErr w:type="gramStart"/>
      <w:r w:rsidRPr="00641FDE">
        <w:rPr>
          <w:rFonts w:ascii="Arial" w:hAnsi="Arial" w:cs="Arial"/>
          <w:i/>
          <w:iCs/>
          <w:sz w:val="20"/>
        </w:rPr>
        <w:t>conditions</w:t>
      </w:r>
      <w:proofErr w:type="gramEnd"/>
      <w:r w:rsidRPr="00641FDE">
        <w:rPr>
          <w:rFonts w:ascii="Arial" w:hAnsi="Arial" w:cs="Arial"/>
          <w:i/>
          <w:iCs/>
          <w:sz w:val="20"/>
        </w:rPr>
        <w:t xml:space="preserve"> </w:t>
      </w:r>
    </w:p>
    <w:p w14:paraId="5433CE7A" w14:textId="39904555" w:rsidR="00FB7995" w:rsidRPr="00641FDE" w:rsidRDefault="002B0C4E" w:rsidP="00CB4F73">
      <w:pPr>
        <w:pStyle w:val="ListParagraph"/>
        <w:widowControl w:val="0"/>
        <w:numPr>
          <w:ilvl w:val="0"/>
          <w:numId w:val="41"/>
        </w:numPr>
        <w:autoSpaceDE w:val="0"/>
        <w:autoSpaceDN w:val="0"/>
        <w:adjustRightInd w:val="0"/>
        <w:spacing w:after="120"/>
        <w:ind w:left="284" w:hanging="284"/>
        <w:contextualSpacing w:val="0"/>
        <w:rPr>
          <w:rStyle w:val="Emphasis"/>
          <w:rFonts w:ascii="Arial" w:hAnsi="Arial" w:cs="Arial"/>
          <w:i/>
          <w:iCs/>
          <w:sz w:val="20"/>
          <w:lang w:val="en-US"/>
        </w:rPr>
      </w:pPr>
      <w:r w:rsidRPr="00641FDE">
        <w:rPr>
          <w:rFonts w:ascii="Arial" w:hAnsi="Arial" w:cs="Arial"/>
          <w:i/>
          <w:iCs/>
          <w:sz w:val="20"/>
        </w:rPr>
        <w:t xml:space="preserve">An updated condition </w:t>
      </w:r>
      <w:proofErr w:type="gramStart"/>
      <w:r w:rsidRPr="00641FDE">
        <w:rPr>
          <w:rFonts w:ascii="Arial" w:hAnsi="Arial" w:cs="Arial"/>
          <w:i/>
          <w:iCs/>
          <w:sz w:val="20"/>
        </w:rPr>
        <w:t>set</w:t>
      </w:r>
      <w:proofErr w:type="gramEnd"/>
      <w:r w:rsidRPr="00641FDE">
        <w:rPr>
          <w:rFonts w:ascii="Arial" w:hAnsi="Arial" w:cs="Arial"/>
          <w:i/>
          <w:iCs/>
          <w:sz w:val="20"/>
        </w:rPr>
        <w:t xml:space="preserve"> </w:t>
      </w:r>
    </w:p>
    <w:p w14:paraId="3853CCFC" w14:textId="73E0B63A" w:rsidR="00820390" w:rsidRPr="00641FDE" w:rsidRDefault="0010202D" w:rsidP="00CB4F73">
      <w:pPr>
        <w:spacing w:after="120"/>
        <w:jc w:val="both"/>
        <w:rPr>
          <w:rStyle w:val="Emphasis"/>
          <w:rFonts w:ascii="Arial" w:hAnsi="Arial" w:cs="Arial"/>
          <w:b/>
          <w:sz w:val="20"/>
          <w:szCs w:val="20"/>
          <w:lang w:val="en-US"/>
        </w:rPr>
      </w:pPr>
      <w:r>
        <w:rPr>
          <w:rStyle w:val="Emphasis"/>
          <w:rFonts w:ascii="Arial" w:hAnsi="Arial" w:cs="Arial"/>
          <w:b/>
          <w:sz w:val="20"/>
          <w:szCs w:val="20"/>
          <w:lang w:val="en-US"/>
        </w:rPr>
        <w:t xml:space="preserve">ASSESSMENT OF THE </w:t>
      </w:r>
      <w:r w:rsidR="00295C44" w:rsidRPr="00641FDE">
        <w:rPr>
          <w:rStyle w:val="Emphasis"/>
          <w:rFonts w:ascii="Arial" w:hAnsi="Arial" w:cs="Arial"/>
          <w:b/>
          <w:sz w:val="20"/>
          <w:szCs w:val="20"/>
          <w:lang w:val="en-US"/>
        </w:rPr>
        <w:t xml:space="preserve">MATTERS </w:t>
      </w:r>
      <w:r w:rsidR="00073803" w:rsidRPr="00641FDE">
        <w:rPr>
          <w:rStyle w:val="Emphasis"/>
          <w:rFonts w:ascii="Arial" w:hAnsi="Arial" w:cs="Arial"/>
          <w:b/>
          <w:sz w:val="20"/>
          <w:szCs w:val="20"/>
          <w:lang w:val="en-US"/>
        </w:rPr>
        <w:t xml:space="preserve">OF </w:t>
      </w:r>
      <w:r w:rsidR="00820390" w:rsidRPr="00641FDE">
        <w:rPr>
          <w:rStyle w:val="Emphasis"/>
          <w:rFonts w:ascii="Arial" w:hAnsi="Arial" w:cs="Arial"/>
          <w:b/>
          <w:sz w:val="20"/>
          <w:szCs w:val="20"/>
          <w:lang w:val="en-US"/>
        </w:rPr>
        <w:t xml:space="preserve">CONCERN IDENTIFIED BY </w:t>
      </w:r>
      <w:r w:rsidR="00D90F7A" w:rsidRPr="00641FDE">
        <w:rPr>
          <w:rStyle w:val="Emphasis"/>
          <w:rFonts w:ascii="Arial" w:hAnsi="Arial" w:cs="Arial"/>
          <w:b/>
          <w:sz w:val="20"/>
          <w:szCs w:val="20"/>
          <w:lang w:val="en-US"/>
        </w:rPr>
        <w:t>SR</w:t>
      </w:r>
      <w:r w:rsidR="00820390" w:rsidRPr="00641FDE">
        <w:rPr>
          <w:rStyle w:val="Emphasis"/>
          <w:rFonts w:ascii="Arial" w:hAnsi="Arial" w:cs="Arial"/>
          <w:b/>
          <w:sz w:val="20"/>
          <w:szCs w:val="20"/>
          <w:lang w:val="en-US"/>
        </w:rPr>
        <w:t xml:space="preserve">PP </w:t>
      </w:r>
    </w:p>
    <w:p w14:paraId="41BC482C" w14:textId="2D7B9A42" w:rsidR="002C716B" w:rsidRPr="00DF57C9" w:rsidRDefault="002C716B" w:rsidP="00DF57C9">
      <w:pPr>
        <w:pStyle w:val="ListParagraph"/>
        <w:numPr>
          <w:ilvl w:val="0"/>
          <w:numId w:val="40"/>
        </w:numPr>
        <w:spacing w:after="120"/>
        <w:ind w:left="284" w:hanging="284"/>
        <w:contextualSpacing w:val="0"/>
        <w:rPr>
          <w:rFonts w:ascii="Arial" w:hAnsi="Arial" w:cs="Arial"/>
          <w:i/>
          <w:iCs/>
          <w:sz w:val="20"/>
        </w:rPr>
      </w:pPr>
      <w:r w:rsidRPr="00DF57C9">
        <w:rPr>
          <w:rFonts w:ascii="Arial" w:hAnsi="Arial" w:cs="Arial"/>
          <w:i/>
          <w:iCs/>
          <w:sz w:val="20"/>
        </w:rPr>
        <w:t xml:space="preserve">Expanded response to DRP comments (how the outstanding matters in the DRP report were </w:t>
      </w:r>
      <w:r w:rsidR="00A31B7E" w:rsidRPr="00DF57C9">
        <w:rPr>
          <w:rFonts w:ascii="Arial" w:hAnsi="Arial" w:cs="Arial"/>
          <w:i/>
          <w:iCs/>
          <w:sz w:val="20"/>
        </w:rPr>
        <w:t>a</w:t>
      </w:r>
      <w:r w:rsidRPr="00DF57C9">
        <w:rPr>
          <w:rFonts w:ascii="Arial" w:hAnsi="Arial" w:cs="Arial"/>
          <w:i/>
          <w:iCs/>
          <w:sz w:val="20"/>
        </w:rPr>
        <w:t>ddressed and how this satisfies the design excellence requirements in the LEP)</w:t>
      </w:r>
    </w:p>
    <w:p w14:paraId="4199BF0B" w14:textId="39F1A3F6" w:rsidR="00D05CC3" w:rsidRPr="00641FDE" w:rsidRDefault="00D05CC3" w:rsidP="00CB4F73">
      <w:pPr>
        <w:spacing w:after="120"/>
        <w:jc w:val="both"/>
        <w:rPr>
          <w:rFonts w:ascii="Arial" w:hAnsi="Arial" w:cs="Arial"/>
          <w:sz w:val="20"/>
          <w:szCs w:val="20"/>
        </w:rPr>
      </w:pPr>
      <w:r w:rsidRPr="00641FDE">
        <w:rPr>
          <w:rFonts w:ascii="Arial" w:hAnsi="Arial" w:cs="Arial"/>
          <w:sz w:val="20"/>
          <w:szCs w:val="20"/>
        </w:rPr>
        <w:t xml:space="preserve">The following comments </w:t>
      </w:r>
      <w:r w:rsidR="00596A53" w:rsidRPr="00641FDE">
        <w:rPr>
          <w:rFonts w:ascii="Arial" w:hAnsi="Arial" w:cs="Arial"/>
          <w:sz w:val="20"/>
          <w:szCs w:val="20"/>
        </w:rPr>
        <w:t xml:space="preserve">are provided </w:t>
      </w:r>
      <w:r w:rsidRPr="00641FDE">
        <w:rPr>
          <w:rFonts w:ascii="Arial" w:hAnsi="Arial" w:cs="Arial"/>
          <w:sz w:val="20"/>
          <w:szCs w:val="20"/>
        </w:rPr>
        <w:t xml:space="preserve">in relation to </w:t>
      </w:r>
      <w:r w:rsidR="0012619B" w:rsidRPr="00641FDE">
        <w:rPr>
          <w:rFonts w:ascii="Arial" w:hAnsi="Arial" w:cs="Arial"/>
          <w:sz w:val="20"/>
          <w:szCs w:val="20"/>
        </w:rPr>
        <w:t xml:space="preserve">matters identified in the DRP Notes dated </w:t>
      </w:r>
      <w:r w:rsidR="00622530" w:rsidRPr="00641FDE">
        <w:rPr>
          <w:rFonts w:ascii="Arial" w:hAnsi="Arial" w:cs="Arial"/>
          <w:sz w:val="20"/>
          <w:szCs w:val="20"/>
        </w:rPr>
        <w:t>19 April 2023</w:t>
      </w:r>
      <w:r w:rsidR="0012619B" w:rsidRPr="00641FDE">
        <w:rPr>
          <w:rFonts w:ascii="Arial" w:hAnsi="Arial" w:cs="Arial"/>
          <w:sz w:val="20"/>
          <w:szCs w:val="20"/>
        </w:rPr>
        <w:t xml:space="preserve"> which identified that further details were required to demonstrate that design excellence is achie</w:t>
      </w:r>
      <w:r w:rsidR="00BF47C7" w:rsidRPr="00641FDE">
        <w:rPr>
          <w:rFonts w:ascii="Arial" w:hAnsi="Arial" w:cs="Arial"/>
          <w:sz w:val="20"/>
          <w:szCs w:val="20"/>
        </w:rPr>
        <w:t>ved in relation to Clause 7.18 of Wollongong Local Environmental Plan 2009.</w:t>
      </w:r>
    </w:p>
    <w:p w14:paraId="6621B2B6" w14:textId="4491634B" w:rsidR="00D67D5E" w:rsidRPr="00641FDE" w:rsidRDefault="00691949" w:rsidP="00CB4F73">
      <w:pPr>
        <w:spacing w:after="120"/>
        <w:jc w:val="both"/>
        <w:rPr>
          <w:rStyle w:val="Emphasis"/>
          <w:rFonts w:ascii="Arial" w:hAnsi="Arial" w:cs="Arial"/>
          <w:b/>
          <w:bCs/>
          <w:i/>
          <w:iCs/>
          <w:sz w:val="20"/>
          <w:szCs w:val="20"/>
          <w:u w:val="single"/>
          <w:lang w:val="en-US"/>
        </w:rPr>
      </w:pPr>
      <w:r w:rsidRPr="00641FDE">
        <w:rPr>
          <w:rStyle w:val="frag-no"/>
          <w:rFonts w:ascii="Arial" w:hAnsi="Arial" w:cs="Arial"/>
          <w:b/>
          <w:bCs/>
          <w:sz w:val="20"/>
          <w:szCs w:val="20"/>
          <w:shd w:val="clear" w:color="auto" w:fill="FFFFFF"/>
        </w:rPr>
        <w:t>7.18</w:t>
      </w:r>
      <w:r w:rsidR="00B97621">
        <w:rPr>
          <w:rFonts w:ascii="Arial" w:hAnsi="Arial" w:cs="Arial"/>
          <w:b/>
          <w:bCs/>
          <w:sz w:val="20"/>
          <w:szCs w:val="20"/>
          <w:shd w:val="clear" w:color="auto" w:fill="FFFFFF"/>
        </w:rPr>
        <w:t xml:space="preserve"> </w:t>
      </w:r>
      <w:r w:rsidRPr="00641FDE">
        <w:rPr>
          <w:rStyle w:val="frag-heading"/>
          <w:rFonts w:ascii="Arial" w:hAnsi="Arial" w:cs="Arial"/>
          <w:b/>
          <w:bCs/>
          <w:sz w:val="20"/>
          <w:szCs w:val="20"/>
          <w:shd w:val="clear" w:color="auto" w:fill="FFFFFF"/>
        </w:rPr>
        <w:t>Design excellence in Wollongong city centre and at key sites</w:t>
      </w:r>
    </w:p>
    <w:p w14:paraId="6BA71761" w14:textId="77777777" w:rsidR="00D67D5E" w:rsidRPr="00641FDE" w:rsidRDefault="00D67D5E" w:rsidP="00CB4F73">
      <w:pPr>
        <w:spacing w:after="120"/>
        <w:jc w:val="both"/>
        <w:rPr>
          <w:rFonts w:ascii="Arial" w:hAnsi="Arial" w:cs="Arial"/>
          <w:i/>
          <w:iCs/>
          <w:sz w:val="20"/>
          <w:szCs w:val="20"/>
        </w:rPr>
      </w:pPr>
      <w:r w:rsidRPr="00641FDE">
        <w:rPr>
          <w:rStyle w:val="frag-no"/>
          <w:rFonts w:ascii="Arial" w:hAnsi="Arial" w:cs="Arial"/>
          <w:i/>
          <w:iCs/>
          <w:sz w:val="20"/>
          <w:szCs w:val="20"/>
          <w:shd w:val="clear" w:color="auto" w:fill="FFFFFF"/>
        </w:rPr>
        <w:t>(4)</w:t>
      </w:r>
      <w:r w:rsidRPr="00641FDE">
        <w:rPr>
          <w:rFonts w:ascii="Arial" w:hAnsi="Arial" w:cs="Arial"/>
          <w:i/>
          <w:iCs/>
          <w:sz w:val="20"/>
          <w:szCs w:val="20"/>
          <w:shd w:val="clear" w:color="auto" w:fill="FFFFFF"/>
        </w:rPr>
        <w:t>  In considering whether development to which this clause applies exhibits design excellence, the consent authority must have regard to the following matters—</w:t>
      </w:r>
    </w:p>
    <w:p w14:paraId="0438C354" w14:textId="46D2FBAC" w:rsidR="00D67D5E" w:rsidRPr="00641FDE" w:rsidRDefault="00D67D5E" w:rsidP="00CB4F73">
      <w:pPr>
        <w:shd w:val="clear" w:color="auto" w:fill="FFFFFF"/>
        <w:spacing w:after="120"/>
        <w:ind w:left="426" w:hanging="403"/>
        <w:jc w:val="both"/>
        <w:rPr>
          <w:rFonts w:ascii="Arial" w:hAnsi="Arial" w:cs="Arial"/>
          <w:b/>
          <w:bCs/>
          <w:i/>
          <w:iCs/>
          <w:sz w:val="20"/>
          <w:szCs w:val="20"/>
        </w:rPr>
      </w:pPr>
      <w:r w:rsidRPr="00641FDE">
        <w:rPr>
          <w:rStyle w:val="frag-no"/>
          <w:rFonts w:ascii="Arial" w:hAnsi="Arial" w:cs="Arial"/>
          <w:b/>
          <w:bCs/>
          <w:i/>
          <w:iCs/>
          <w:sz w:val="20"/>
          <w:szCs w:val="20"/>
        </w:rPr>
        <w:t>(a)</w:t>
      </w:r>
      <w:r w:rsidR="00B95648">
        <w:rPr>
          <w:rFonts w:ascii="Arial" w:hAnsi="Arial" w:cs="Arial"/>
          <w:b/>
          <w:bCs/>
          <w:i/>
          <w:iCs/>
          <w:sz w:val="20"/>
          <w:szCs w:val="20"/>
        </w:rPr>
        <w:t xml:space="preserve"> </w:t>
      </w:r>
      <w:r w:rsidRPr="00641FDE">
        <w:rPr>
          <w:rFonts w:ascii="Arial" w:hAnsi="Arial" w:cs="Arial"/>
          <w:b/>
          <w:bCs/>
          <w:i/>
          <w:iCs/>
          <w:sz w:val="20"/>
          <w:szCs w:val="20"/>
        </w:rPr>
        <w:t>whether a high standard of architectural design, materials and detailing appropriate to the building type and location will be achieved</w:t>
      </w:r>
    </w:p>
    <w:p w14:paraId="3ECA861E" w14:textId="2B047F4D" w:rsidR="001C4F01" w:rsidRPr="00641FDE" w:rsidRDefault="001C4F01" w:rsidP="00CB4F73">
      <w:pPr>
        <w:shd w:val="clear" w:color="auto" w:fill="FFFFFF"/>
        <w:spacing w:after="120"/>
        <w:ind w:left="426" w:hanging="403"/>
        <w:jc w:val="both"/>
        <w:rPr>
          <w:rFonts w:ascii="Arial" w:hAnsi="Arial" w:cs="Arial"/>
          <w:sz w:val="20"/>
          <w:szCs w:val="20"/>
          <w:u w:val="single"/>
        </w:rPr>
      </w:pPr>
      <w:r w:rsidRPr="00641FDE">
        <w:rPr>
          <w:rFonts w:ascii="Arial" w:hAnsi="Arial" w:cs="Arial"/>
          <w:sz w:val="20"/>
          <w:szCs w:val="20"/>
          <w:u w:val="single"/>
        </w:rPr>
        <w:t>DRP Comment</w:t>
      </w:r>
      <w:r w:rsidR="002925E3" w:rsidRPr="00641FDE">
        <w:rPr>
          <w:rFonts w:ascii="Arial" w:hAnsi="Arial" w:cs="Arial"/>
          <w:sz w:val="20"/>
          <w:szCs w:val="20"/>
          <w:u w:val="single"/>
        </w:rPr>
        <w:t>:</w:t>
      </w:r>
    </w:p>
    <w:p w14:paraId="6921C0F5" w14:textId="53F106FA" w:rsidR="002925E3" w:rsidRPr="00495F9F" w:rsidRDefault="002925E3" w:rsidP="00CB4F73">
      <w:pPr>
        <w:autoSpaceDE w:val="0"/>
        <w:autoSpaceDN w:val="0"/>
        <w:adjustRightInd w:val="0"/>
        <w:spacing w:after="120"/>
        <w:jc w:val="both"/>
        <w:rPr>
          <w:rFonts w:ascii="Arial" w:hAnsi="Arial" w:cs="Arial"/>
          <w:i/>
          <w:iCs/>
          <w:sz w:val="20"/>
          <w:szCs w:val="20"/>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w:t>
      </w:r>
      <w:r w:rsidRPr="00495F9F">
        <w:rPr>
          <w:rFonts w:ascii="Arial" w:hAnsi="Arial" w:cs="Arial"/>
          <w:sz w:val="20"/>
          <w:szCs w:val="20"/>
        </w:rPr>
        <w:t>proposal</w:t>
      </w:r>
      <w:r w:rsidR="00B30082" w:rsidRPr="00495F9F">
        <w:rPr>
          <w:rFonts w:ascii="Arial" w:hAnsi="Arial" w:cs="Arial"/>
          <w:sz w:val="20"/>
          <w:szCs w:val="20"/>
        </w:rPr>
        <w:t>.</w:t>
      </w:r>
    </w:p>
    <w:p w14:paraId="13C1BB9A" w14:textId="2CD3C4EE" w:rsidR="002925E3" w:rsidRPr="00641FDE" w:rsidRDefault="002925E3" w:rsidP="00CB4F73">
      <w:pPr>
        <w:shd w:val="clear" w:color="auto" w:fill="FFFFFF"/>
        <w:spacing w:after="120"/>
        <w:ind w:left="426" w:hanging="403"/>
        <w:jc w:val="both"/>
        <w:rPr>
          <w:rFonts w:ascii="Arial" w:hAnsi="Arial" w:cs="Arial"/>
          <w:sz w:val="20"/>
          <w:szCs w:val="20"/>
          <w:u w:val="single"/>
        </w:rPr>
      </w:pPr>
      <w:r w:rsidRPr="00641FDE">
        <w:rPr>
          <w:rFonts w:ascii="Arial" w:hAnsi="Arial" w:cs="Arial"/>
          <w:sz w:val="20"/>
          <w:szCs w:val="20"/>
          <w:u w:val="single"/>
        </w:rPr>
        <w:t>Council Comments</w:t>
      </w:r>
    </w:p>
    <w:p w14:paraId="3554B1F7" w14:textId="58CA2A95" w:rsidR="008C654B" w:rsidRPr="00641FDE" w:rsidRDefault="00820CCC" w:rsidP="00CB4F73">
      <w:pPr>
        <w:shd w:val="clear" w:color="auto" w:fill="FFFFFF"/>
        <w:spacing w:after="120"/>
        <w:ind w:left="426" w:hanging="403"/>
        <w:jc w:val="both"/>
        <w:rPr>
          <w:rFonts w:ascii="Arial" w:hAnsi="Arial" w:cs="Arial"/>
          <w:sz w:val="20"/>
          <w:szCs w:val="20"/>
        </w:rPr>
      </w:pPr>
      <w:r w:rsidRPr="00641FDE">
        <w:rPr>
          <w:rFonts w:ascii="Arial" w:hAnsi="Arial" w:cs="Arial"/>
          <w:sz w:val="20"/>
          <w:szCs w:val="20"/>
        </w:rPr>
        <w:t xml:space="preserve">The design changes </w:t>
      </w:r>
      <w:r w:rsidR="00BB5F73" w:rsidRPr="00641FDE">
        <w:rPr>
          <w:rFonts w:ascii="Arial" w:hAnsi="Arial" w:cs="Arial"/>
          <w:sz w:val="20"/>
          <w:szCs w:val="20"/>
        </w:rPr>
        <w:t xml:space="preserve">were </w:t>
      </w:r>
      <w:r w:rsidRPr="00641FDE">
        <w:rPr>
          <w:rFonts w:ascii="Arial" w:hAnsi="Arial" w:cs="Arial"/>
          <w:sz w:val="20"/>
          <w:szCs w:val="20"/>
        </w:rPr>
        <w:t xml:space="preserve">made </w:t>
      </w:r>
      <w:r w:rsidR="00BB5F73" w:rsidRPr="00641FDE">
        <w:rPr>
          <w:rFonts w:ascii="Arial" w:hAnsi="Arial" w:cs="Arial"/>
          <w:sz w:val="20"/>
          <w:szCs w:val="20"/>
        </w:rPr>
        <w:t>to the architectural design</w:t>
      </w:r>
      <w:r w:rsidR="00B031C2" w:rsidRPr="00641FDE">
        <w:rPr>
          <w:rFonts w:ascii="Arial" w:hAnsi="Arial" w:cs="Arial"/>
          <w:sz w:val="20"/>
          <w:szCs w:val="20"/>
        </w:rPr>
        <w:t>. These i</w:t>
      </w:r>
      <w:r w:rsidR="008C654B" w:rsidRPr="00641FDE">
        <w:rPr>
          <w:rFonts w:ascii="Arial" w:hAnsi="Arial" w:cs="Arial"/>
          <w:sz w:val="20"/>
          <w:szCs w:val="20"/>
        </w:rPr>
        <w:t>ncluded:</w:t>
      </w:r>
    </w:p>
    <w:p w14:paraId="59E8CECE" w14:textId="4533CF5E" w:rsidR="00493BEA" w:rsidRPr="00641FDE" w:rsidRDefault="00493BEA" w:rsidP="00CB4F73">
      <w:pPr>
        <w:pStyle w:val="Default"/>
        <w:numPr>
          <w:ilvl w:val="0"/>
          <w:numId w:val="42"/>
        </w:numPr>
        <w:spacing w:after="120"/>
        <w:jc w:val="both"/>
        <w:rPr>
          <w:color w:val="auto"/>
          <w:sz w:val="20"/>
          <w:szCs w:val="20"/>
        </w:rPr>
      </w:pPr>
      <w:r w:rsidRPr="00641FDE">
        <w:rPr>
          <w:color w:val="auto"/>
          <w:sz w:val="20"/>
          <w:szCs w:val="20"/>
        </w:rPr>
        <w:t xml:space="preserve">Removal of vertical timber screening to service doors off the loading bay and all other service doors and materials changed to match the continuity of the remainder of the ground floor </w:t>
      </w:r>
      <w:r w:rsidR="00495F9F" w:rsidRPr="00641FDE">
        <w:rPr>
          <w:color w:val="auto"/>
          <w:sz w:val="20"/>
          <w:szCs w:val="20"/>
        </w:rPr>
        <w:t>façade.</w:t>
      </w:r>
      <w:r w:rsidRPr="00641FDE">
        <w:rPr>
          <w:color w:val="auto"/>
          <w:sz w:val="20"/>
          <w:szCs w:val="20"/>
        </w:rPr>
        <w:t xml:space="preserve"> </w:t>
      </w:r>
    </w:p>
    <w:p w14:paraId="1B30F780" w14:textId="77777777" w:rsidR="00F46C13" w:rsidRPr="00641FDE" w:rsidRDefault="00F46C13" w:rsidP="00CB4F73">
      <w:pPr>
        <w:pStyle w:val="Default"/>
        <w:spacing w:after="120"/>
        <w:jc w:val="both"/>
        <w:rPr>
          <w:color w:val="545E69"/>
          <w:sz w:val="20"/>
          <w:szCs w:val="20"/>
        </w:rPr>
      </w:pPr>
    </w:p>
    <w:p w14:paraId="4034947A" w14:textId="3B903C4B" w:rsidR="000E359A" w:rsidRPr="00641FDE" w:rsidRDefault="000E359A" w:rsidP="00CB4F73">
      <w:pPr>
        <w:pStyle w:val="Default"/>
        <w:numPr>
          <w:ilvl w:val="0"/>
          <w:numId w:val="42"/>
        </w:numPr>
        <w:spacing w:after="120"/>
        <w:jc w:val="both"/>
        <w:rPr>
          <w:color w:val="auto"/>
          <w:sz w:val="20"/>
          <w:szCs w:val="20"/>
        </w:rPr>
      </w:pPr>
      <w:r w:rsidRPr="00641FDE">
        <w:rPr>
          <w:color w:val="auto"/>
          <w:sz w:val="20"/>
          <w:szCs w:val="20"/>
        </w:rPr>
        <w:t xml:space="preserve">A single additional tenancy added at ground floor level. Both the lobby and the single tenancy are </w:t>
      </w:r>
      <w:r w:rsidR="009C4A5B" w:rsidRPr="00641FDE">
        <w:rPr>
          <w:color w:val="auto"/>
          <w:sz w:val="20"/>
          <w:szCs w:val="20"/>
        </w:rPr>
        <w:t xml:space="preserve">now </w:t>
      </w:r>
      <w:r w:rsidRPr="00641FDE">
        <w:rPr>
          <w:color w:val="auto"/>
          <w:sz w:val="20"/>
          <w:szCs w:val="20"/>
        </w:rPr>
        <w:t xml:space="preserve">interconnected with glass walls and connection points readily visible from within the ground floor level </w:t>
      </w:r>
    </w:p>
    <w:p w14:paraId="5575DF9B" w14:textId="2918196A" w:rsidR="00EB6856" w:rsidRPr="00641FDE" w:rsidRDefault="00EB6856" w:rsidP="00CB4F73">
      <w:pPr>
        <w:pStyle w:val="Default"/>
        <w:numPr>
          <w:ilvl w:val="0"/>
          <w:numId w:val="42"/>
        </w:numPr>
        <w:spacing w:after="120"/>
        <w:jc w:val="both"/>
        <w:rPr>
          <w:color w:val="auto"/>
          <w:sz w:val="20"/>
          <w:szCs w:val="20"/>
        </w:rPr>
      </w:pPr>
      <w:r w:rsidRPr="00641FDE">
        <w:rPr>
          <w:color w:val="auto"/>
          <w:sz w:val="20"/>
          <w:szCs w:val="20"/>
        </w:rPr>
        <w:t xml:space="preserve">Lifts </w:t>
      </w:r>
      <w:r w:rsidR="00262F63" w:rsidRPr="00641FDE">
        <w:rPr>
          <w:color w:val="auto"/>
          <w:sz w:val="20"/>
          <w:szCs w:val="20"/>
        </w:rPr>
        <w:t xml:space="preserve">amended to </w:t>
      </w:r>
      <w:r w:rsidRPr="00641FDE">
        <w:rPr>
          <w:color w:val="auto"/>
          <w:sz w:val="20"/>
          <w:szCs w:val="20"/>
        </w:rPr>
        <w:t xml:space="preserve">open directly to the lobby </w:t>
      </w:r>
      <w:r w:rsidR="00262F63" w:rsidRPr="00641FDE">
        <w:rPr>
          <w:color w:val="auto"/>
          <w:sz w:val="20"/>
          <w:szCs w:val="20"/>
        </w:rPr>
        <w:t>with</w:t>
      </w:r>
      <w:r w:rsidRPr="00641FDE">
        <w:rPr>
          <w:color w:val="auto"/>
          <w:sz w:val="20"/>
          <w:szCs w:val="20"/>
        </w:rPr>
        <w:t xml:space="preserve"> direct line of sight to the tenancy. </w:t>
      </w:r>
    </w:p>
    <w:p w14:paraId="3E153865" w14:textId="2F2E6D39" w:rsidR="004933B8" w:rsidRPr="00641FDE" w:rsidRDefault="004933B8" w:rsidP="00CB4F73">
      <w:pPr>
        <w:pStyle w:val="Default"/>
        <w:numPr>
          <w:ilvl w:val="0"/>
          <w:numId w:val="42"/>
        </w:numPr>
        <w:spacing w:after="120"/>
        <w:jc w:val="both"/>
        <w:rPr>
          <w:color w:val="auto"/>
          <w:sz w:val="20"/>
          <w:szCs w:val="20"/>
        </w:rPr>
      </w:pPr>
      <w:r w:rsidRPr="00641FDE">
        <w:rPr>
          <w:color w:val="auto"/>
          <w:sz w:val="20"/>
          <w:szCs w:val="20"/>
        </w:rPr>
        <w:t xml:space="preserve">Planters </w:t>
      </w:r>
      <w:r w:rsidR="00262F63" w:rsidRPr="00641FDE">
        <w:rPr>
          <w:color w:val="auto"/>
          <w:sz w:val="20"/>
          <w:szCs w:val="20"/>
        </w:rPr>
        <w:t>with</w:t>
      </w:r>
      <w:r w:rsidRPr="00641FDE">
        <w:rPr>
          <w:color w:val="auto"/>
          <w:sz w:val="20"/>
          <w:szCs w:val="20"/>
        </w:rPr>
        <w:t>in th</w:t>
      </w:r>
      <w:r w:rsidR="00262F63" w:rsidRPr="00641FDE">
        <w:rPr>
          <w:color w:val="auto"/>
          <w:sz w:val="20"/>
          <w:szCs w:val="20"/>
        </w:rPr>
        <w:t>e</w:t>
      </w:r>
      <w:r w:rsidRPr="00641FDE">
        <w:rPr>
          <w:color w:val="auto"/>
          <w:sz w:val="20"/>
          <w:szCs w:val="20"/>
        </w:rPr>
        <w:t xml:space="preserve"> colonnade/loggia </w:t>
      </w:r>
      <w:r w:rsidR="008C58E9" w:rsidRPr="00641FDE">
        <w:rPr>
          <w:color w:val="auto"/>
          <w:sz w:val="20"/>
          <w:szCs w:val="20"/>
        </w:rPr>
        <w:t xml:space="preserve">amended to enable </w:t>
      </w:r>
      <w:r w:rsidRPr="00641FDE">
        <w:rPr>
          <w:color w:val="auto"/>
          <w:sz w:val="20"/>
          <w:szCs w:val="20"/>
        </w:rPr>
        <w:t xml:space="preserve">the colonnade/loggia to act both independently or as one if new development to the west is or is not to contain a colonnade/loggia to the street frontage. </w:t>
      </w:r>
    </w:p>
    <w:p w14:paraId="53FB2CA3" w14:textId="45817DC9" w:rsidR="00964355" w:rsidRPr="00641FDE" w:rsidRDefault="00E72929" w:rsidP="00CB4F73">
      <w:pPr>
        <w:pStyle w:val="Default"/>
        <w:numPr>
          <w:ilvl w:val="0"/>
          <w:numId w:val="42"/>
        </w:numPr>
        <w:spacing w:after="120"/>
        <w:ind w:left="709"/>
        <w:jc w:val="both"/>
        <w:rPr>
          <w:color w:val="auto"/>
          <w:sz w:val="20"/>
          <w:szCs w:val="20"/>
        </w:rPr>
      </w:pPr>
      <w:r w:rsidRPr="00641FDE">
        <w:rPr>
          <w:color w:val="auto"/>
          <w:sz w:val="20"/>
          <w:szCs w:val="20"/>
        </w:rPr>
        <w:t xml:space="preserve">Wrapped </w:t>
      </w:r>
      <w:r w:rsidR="00964355" w:rsidRPr="00641FDE">
        <w:rPr>
          <w:color w:val="auto"/>
          <w:sz w:val="20"/>
          <w:szCs w:val="20"/>
        </w:rPr>
        <w:t xml:space="preserve">glazing </w:t>
      </w:r>
      <w:r w:rsidRPr="00641FDE">
        <w:rPr>
          <w:color w:val="auto"/>
          <w:sz w:val="20"/>
          <w:szCs w:val="20"/>
        </w:rPr>
        <w:t xml:space="preserve">to the western elevation provided to </w:t>
      </w:r>
      <w:r w:rsidR="00964355" w:rsidRPr="00641FDE">
        <w:rPr>
          <w:color w:val="auto"/>
          <w:sz w:val="20"/>
          <w:szCs w:val="20"/>
        </w:rPr>
        <w:t>enhance the horizontal elements of the façade which the DRP requested to be emphasised. The remainder of the blank wall on the western façade</w:t>
      </w:r>
      <w:r w:rsidR="00FB140E" w:rsidRPr="00641FDE">
        <w:rPr>
          <w:color w:val="auto"/>
          <w:sz w:val="20"/>
          <w:szCs w:val="20"/>
        </w:rPr>
        <w:t xml:space="preserve"> has been amended to include</w:t>
      </w:r>
      <w:r w:rsidR="00964355" w:rsidRPr="00641FDE">
        <w:rPr>
          <w:color w:val="auto"/>
          <w:sz w:val="20"/>
          <w:szCs w:val="20"/>
        </w:rPr>
        <w:t xml:space="preserve"> a painted concrete panel finish with grooved and banded treatment which adds a level of detail to the façade that </w:t>
      </w:r>
      <w:r w:rsidR="00A56E55" w:rsidRPr="00641FDE">
        <w:rPr>
          <w:color w:val="auto"/>
          <w:sz w:val="20"/>
          <w:szCs w:val="20"/>
        </w:rPr>
        <w:t xml:space="preserve">reduces </w:t>
      </w:r>
      <w:r w:rsidR="00BD05E3" w:rsidRPr="00641FDE">
        <w:rPr>
          <w:color w:val="auto"/>
          <w:sz w:val="20"/>
          <w:szCs w:val="20"/>
        </w:rPr>
        <w:t xml:space="preserve">the visual </w:t>
      </w:r>
      <w:r w:rsidR="00A56E55" w:rsidRPr="00641FDE">
        <w:rPr>
          <w:color w:val="auto"/>
          <w:sz w:val="20"/>
          <w:szCs w:val="20"/>
        </w:rPr>
        <w:t>impact of the</w:t>
      </w:r>
      <w:r w:rsidR="00BD05E3" w:rsidRPr="00641FDE">
        <w:rPr>
          <w:color w:val="auto"/>
          <w:sz w:val="20"/>
          <w:szCs w:val="20"/>
        </w:rPr>
        <w:t xml:space="preserve"> </w:t>
      </w:r>
      <w:r w:rsidR="006F58AE" w:rsidRPr="00641FDE">
        <w:rPr>
          <w:color w:val="auto"/>
          <w:sz w:val="20"/>
          <w:szCs w:val="20"/>
        </w:rPr>
        <w:t>western elevation.</w:t>
      </w:r>
    </w:p>
    <w:p w14:paraId="4CF842B8" w14:textId="77777777" w:rsidR="001C4E23" w:rsidRPr="00641FDE" w:rsidRDefault="001C4E23" w:rsidP="00CB4F73">
      <w:pPr>
        <w:pStyle w:val="Default"/>
        <w:numPr>
          <w:ilvl w:val="0"/>
          <w:numId w:val="44"/>
        </w:numPr>
        <w:spacing w:after="120"/>
        <w:jc w:val="both"/>
        <w:rPr>
          <w:color w:val="auto"/>
          <w:sz w:val="20"/>
          <w:szCs w:val="20"/>
        </w:rPr>
      </w:pPr>
      <w:r w:rsidRPr="00641FDE">
        <w:rPr>
          <w:color w:val="auto"/>
          <w:sz w:val="20"/>
          <w:szCs w:val="20"/>
        </w:rPr>
        <w:t xml:space="preserve">Level 6 has been removed consistent with DRP advice to the extent it will now only be used as a rooftop plant, significantly improving the overall bulk and scale of the upper </w:t>
      </w:r>
      <w:proofErr w:type="gramStart"/>
      <w:r w:rsidRPr="00641FDE">
        <w:rPr>
          <w:color w:val="auto"/>
          <w:sz w:val="20"/>
          <w:szCs w:val="20"/>
        </w:rPr>
        <w:t>level built</w:t>
      </w:r>
      <w:proofErr w:type="gramEnd"/>
      <w:r w:rsidRPr="00641FDE">
        <w:rPr>
          <w:color w:val="auto"/>
          <w:sz w:val="20"/>
          <w:szCs w:val="20"/>
        </w:rPr>
        <w:t xml:space="preserve"> form.</w:t>
      </w:r>
    </w:p>
    <w:p w14:paraId="29355C8B" w14:textId="13C34F81" w:rsidR="00D4209B" w:rsidRPr="00641FDE" w:rsidRDefault="00487083" w:rsidP="00CB4F73">
      <w:pPr>
        <w:pStyle w:val="Default"/>
        <w:numPr>
          <w:ilvl w:val="0"/>
          <w:numId w:val="44"/>
        </w:numPr>
        <w:spacing w:after="120"/>
        <w:jc w:val="both"/>
        <w:rPr>
          <w:color w:val="auto"/>
          <w:sz w:val="20"/>
          <w:szCs w:val="20"/>
        </w:rPr>
      </w:pPr>
      <w:r w:rsidRPr="00641FDE">
        <w:rPr>
          <w:color w:val="auto"/>
          <w:sz w:val="20"/>
          <w:szCs w:val="20"/>
        </w:rPr>
        <w:t>T</w:t>
      </w:r>
      <w:r w:rsidR="00D4209B" w:rsidRPr="00641FDE">
        <w:rPr>
          <w:color w:val="auto"/>
          <w:sz w:val="20"/>
          <w:szCs w:val="20"/>
        </w:rPr>
        <w:t xml:space="preserve">he plantroom and roof services moved to the centre of the floor to reduce its apparent bulk from street and surrounding viewpoints. A flat projecting roof has also been applied to Level 5 to reduce bulk and scale. </w:t>
      </w:r>
    </w:p>
    <w:p w14:paraId="33969A98" w14:textId="2D9A2B9E" w:rsidR="009B1A16" w:rsidRPr="00641FDE" w:rsidRDefault="009B1A16" w:rsidP="00CB4F73">
      <w:pPr>
        <w:pStyle w:val="Default"/>
        <w:spacing w:after="120"/>
        <w:jc w:val="both"/>
        <w:rPr>
          <w:color w:val="auto"/>
          <w:sz w:val="20"/>
          <w:szCs w:val="20"/>
        </w:rPr>
      </w:pPr>
      <w:r w:rsidRPr="00641FDE">
        <w:rPr>
          <w:color w:val="auto"/>
          <w:sz w:val="20"/>
          <w:szCs w:val="20"/>
        </w:rPr>
        <w:t>The proposal is considered to adequately address item (a) of Clause 7.18(4).</w:t>
      </w:r>
    </w:p>
    <w:p w14:paraId="10AA0DF6" w14:textId="18362478" w:rsidR="00D67D5E" w:rsidRPr="00641FDE" w:rsidRDefault="00D67D5E" w:rsidP="00CB4F73">
      <w:pPr>
        <w:shd w:val="clear" w:color="auto" w:fill="FFFFFF"/>
        <w:spacing w:after="120"/>
        <w:jc w:val="both"/>
        <w:rPr>
          <w:rFonts w:ascii="Arial" w:hAnsi="Arial" w:cs="Arial"/>
          <w:b/>
          <w:bCs/>
          <w:i/>
          <w:iCs/>
          <w:sz w:val="20"/>
          <w:szCs w:val="20"/>
        </w:rPr>
      </w:pPr>
      <w:r w:rsidRPr="00641FDE">
        <w:rPr>
          <w:rStyle w:val="frag-no"/>
          <w:rFonts w:ascii="Arial" w:hAnsi="Arial" w:cs="Arial"/>
          <w:b/>
          <w:bCs/>
          <w:i/>
          <w:iCs/>
          <w:sz w:val="20"/>
          <w:szCs w:val="20"/>
        </w:rPr>
        <w:t>(b)</w:t>
      </w:r>
      <w:r w:rsidR="00ED1219">
        <w:rPr>
          <w:rFonts w:ascii="Arial" w:hAnsi="Arial" w:cs="Arial"/>
          <w:b/>
          <w:bCs/>
          <w:i/>
          <w:iCs/>
          <w:sz w:val="20"/>
          <w:szCs w:val="20"/>
        </w:rPr>
        <w:t xml:space="preserve"> </w:t>
      </w:r>
      <w:r w:rsidRPr="00641FDE">
        <w:rPr>
          <w:rFonts w:ascii="Arial" w:hAnsi="Arial" w:cs="Arial"/>
          <w:b/>
          <w:bCs/>
          <w:i/>
          <w:iCs/>
          <w:sz w:val="20"/>
          <w:szCs w:val="20"/>
        </w:rPr>
        <w:t>whether the form and external appearance of the proposed development will improve the quality and amenity of the public domain</w:t>
      </w:r>
    </w:p>
    <w:p w14:paraId="019A0CBD"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297943A1" w14:textId="4DD50CF3" w:rsidR="00457961" w:rsidRPr="00641FDE" w:rsidRDefault="007A62AD"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proposal</w:t>
      </w:r>
      <w:r w:rsidR="001A3B27" w:rsidRPr="00641FDE">
        <w:rPr>
          <w:rFonts w:ascii="Arial" w:hAnsi="Arial" w:cs="Arial"/>
          <w:sz w:val="20"/>
          <w:szCs w:val="20"/>
        </w:rPr>
        <w:t>.</w:t>
      </w:r>
    </w:p>
    <w:p w14:paraId="5B4CFBA8" w14:textId="6AA3D041"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4CD547CA" w14:textId="5D787569" w:rsidR="000D3D5F" w:rsidRPr="00641FDE" w:rsidRDefault="0058389A" w:rsidP="00CB4F73">
      <w:pPr>
        <w:pStyle w:val="Default"/>
        <w:spacing w:after="120"/>
        <w:jc w:val="both"/>
        <w:rPr>
          <w:color w:val="auto"/>
          <w:sz w:val="20"/>
          <w:szCs w:val="20"/>
        </w:rPr>
      </w:pPr>
      <w:r w:rsidRPr="00641FDE">
        <w:rPr>
          <w:color w:val="auto"/>
          <w:sz w:val="20"/>
          <w:szCs w:val="20"/>
        </w:rPr>
        <w:t>Changes to the fac</w:t>
      </w:r>
      <w:r w:rsidR="00522571" w:rsidRPr="00641FDE">
        <w:rPr>
          <w:color w:val="auto"/>
          <w:sz w:val="20"/>
          <w:szCs w:val="20"/>
        </w:rPr>
        <w:t>ade</w:t>
      </w:r>
      <w:r w:rsidRPr="00641FDE">
        <w:rPr>
          <w:color w:val="auto"/>
          <w:sz w:val="20"/>
          <w:szCs w:val="20"/>
        </w:rPr>
        <w:t xml:space="preserve"> at the Crown Street frontage </w:t>
      </w:r>
      <w:r w:rsidR="00B20775" w:rsidRPr="00641FDE">
        <w:rPr>
          <w:color w:val="auto"/>
          <w:sz w:val="20"/>
          <w:szCs w:val="20"/>
        </w:rPr>
        <w:t>have been</w:t>
      </w:r>
      <w:r w:rsidR="000D3D5F" w:rsidRPr="00641FDE">
        <w:rPr>
          <w:color w:val="auto"/>
          <w:sz w:val="20"/>
          <w:szCs w:val="20"/>
        </w:rPr>
        <w:t xml:space="preserve"> made </w:t>
      </w:r>
      <w:r w:rsidR="005A79B5" w:rsidRPr="00641FDE">
        <w:rPr>
          <w:color w:val="auto"/>
          <w:sz w:val="20"/>
          <w:szCs w:val="20"/>
        </w:rPr>
        <w:t xml:space="preserve">to improve </w:t>
      </w:r>
      <w:r w:rsidR="00417834" w:rsidRPr="00641FDE">
        <w:rPr>
          <w:color w:val="auto"/>
          <w:sz w:val="20"/>
          <w:szCs w:val="20"/>
        </w:rPr>
        <w:t xml:space="preserve">the interface with the public way </w:t>
      </w:r>
      <w:r w:rsidRPr="00641FDE">
        <w:rPr>
          <w:color w:val="auto"/>
          <w:sz w:val="20"/>
          <w:szCs w:val="20"/>
        </w:rPr>
        <w:t>include</w:t>
      </w:r>
      <w:r w:rsidR="00510C75" w:rsidRPr="00641FDE">
        <w:rPr>
          <w:color w:val="auto"/>
          <w:sz w:val="20"/>
          <w:szCs w:val="20"/>
        </w:rPr>
        <w:t xml:space="preserve"> </w:t>
      </w:r>
      <w:r w:rsidR="00B44BF8" w:rsidRPr="00641FDE">
        <w:rPr>
          <w:color w:val="auto"/>
          <w:sz w:val="20"/>
          <w:szCs w:val="20"/>
        </w:rPr>
        <w:t xml:space="preserve">rationalisation </w:t>
      </w:r>
      <w:r w:rsidR="005A79B5" w:rsidRPr="00641FDE">
        <w:rPr>
          <w:color w:val="auto"/>
          <w:sz w:val="20"/>
          <w:szCs w:val="20"/>
        </w:rPr>
        <w:t>of e</w:t>
      </w:r>
      <w:r w:rsidR="005B282D" w:rsidRPr="00641FDE">
        <w:rPr>
          <w:color w:val="auto"/>
          <w:sz w:val="20"/>
          <w:szCs w:val="20"/>
        </w:rPr>
        <w:t>ntry transition elements</w:t>
      </w:r>
      <w:r w:rsidR="005A79B5" w:rsidRPr="00641FDE">
        <w:rPr>
          <w:color w:val="auto"/>
          <w:sz w:val="20"/>
          <w:szCs w:val="20"/>
        </w:rPr>
        <w:t>.</w:t>
      </w:r>
      <w:r w:rsidR="005B282D" w:rsidRPr="00641FDE">
        <w:rPr>
          <w:color w:val="auto"/>
          <w:sz w:val="20"/>
          <w:szCs w:val="20"/>
        </w:rPr>
        <w:t xml:space="preserve"> Planter beds have been attached to support columns within the </w:t>
      </w:r>
      <w:proofErr w:type="spellStart"/>
      <w:r w:rsidR="005B282D" w:rsidRPr="00641FDE">
        <w:rPr>
          <w:color w:val="auto"/>
          <w:sz w:val="20"/>
          <w:szCs w:val="20"/>
        </w:rPr>
        <w:t>undercroft</w:t>
      </w:r>
      <w:proofErr w:type="spellEnd"/>
      <w:r w:rsidR="005B282D" w:rsidRPr="00641FDE">
        <w:rPr>
          <w:color w:val="auto"/>
          <w:sz w:val="20"/>
          <w:szCs w:val="20"/>
        </w:rPr>
        <w:t xml:space="preserve"> area. The three pedestrian entry/exit points have been reduced to two. The finished surface area of the </w:t>
      </w:r>
      <w:proofErr w:type="spellStart"/>
      <w:r w:rsidR="005B282D" w:rsidRPr="00641FDE">
        <w:rPr>
          <w:color w:val="auto"/>
          <w:sz w:val="20"/>
          <w:szCs w:val="20"/>
        </w:rPr>
        <w:t>undercroft</w:t>
      </w:r>
      <w:proofErr w:type="spellEnd"/>
      <w:r w:rsidR="005B282D" w:rsidRPr="00641FDE">
        <w:rPr>
          <w:color w:val="auto"/>
          <w:sz w:val="20"/>
          <w:szCs w:val="20"/>
        </w:rPr>
        <w:t xml:space="preserve"> is graded to be accessible as well as matched to the levels of the adjoining public footpath. Accessible entry doors to the tenancy direct to the </w:t>
      </w:r>
      <w:proofErr w:type="spellStart"/>
      <w:r w:rsidR="005B282D" w:rsidRPr="00641FDE">
        <w:rPr>
          <w:color w:val="auto"/>
          <w:sz w:val="20"/>
          <w:szCs w:val="20"/>
        </w:rPr>
        <w:t>undercroft</w:t>
      </w:r>
      <w:proofErr w:type="spellEnd"/>
      <w:r w:rsidR="005B282D" w:rsidRPr="00641FDE">
        <w:rPr>
          <w:color w:val="auto"/>
          <w:sz w:val="20"/>
          <w:szCs w:val="20"/>
        </w:rPr>
        <w:t xml:space="preserve"> and independent of, but directly accessible to, the lobby and vice versa. </w:t>
      </w:r>
    </w:p>
    <w:p w14:paraId="718CA0F4" w14:textId="6ED32A77" w:rsidR="005C1CA1" w:rsidRPr="00641FDE" w:rsidRDefault="000D3D5F" w:rsidP="00CB4F73">
      <w:pPr>
        <w:pStyle w:val="Default"/>
        <w:spacing w:after="120"/>
        <w:jc w:val="both"/>
        <w:rPr>
          <w:color w:val="auto"/>
          <w:sz w:val="20"/>
          <w:szCs w:val="20"/>
        </w:rPr>
      </w:pPr>
      <w:r w:rsidRPr="00641FDE">
        <w:rPr>
          <w:color w:val="auto"/>
          <w:sz w:val="20"/>
          <w:szCs w:val="20"/>
        </w:rPr>
        <w:t xml:space="preserve">The proposal is considered to </w:t>
      </w:r>
      <w:r w:rsidR="007D6BEE" w:rsidRPr="00641FDE">
        <w:rPr>
          <w:color w:val="auto"/>
          <w:sz w:val="20"/>
          <w:szCs w:val="20"/>
        </w:rPr>
        <w:t>adequately address item (b)</w:t>
      </w:r>
      <w:r w:rsidR="005B282D" w:rsidRPr="00641FDE">
        <w:rPr>
          <w:color w:val="auto"/>
          <w:sz w:val="20"/>
          <w:szCs w:val="20"/>
        </w:rPr>
        <w:t xml:space="preserve"> </w:t>
      </w:r>
      <w:r w:rsidR="00135BBE" w:rsidRPr="00641FDE">
        <w:rPr>
          <w:color w:val="auto"/>
          <w:sz w:val="20"/>
          <w:szCs w:val="20"/>
        </w:rPr>
        <w:t>of Clause 7.18(4).</w:t>
      </w:r>
    </w:p>
    <w:p w14:paraId="66E662CB" w14:textId="3E154B52" w:rsidR="00D67D5E" w:rsidRPr="00641FDE" w:rsidRDefault="00D67D5E" w:rsidP="00CB4F73">
      <w:pPr>
        <w:shd w:val="clear" w:color="auto" w:fill="FFFFFF"/>
        <w:spacing w:after="120"/>
        <w:jc w:val="both"/>
        <w:rPr>
          <w:rFonts w:ascii="Arial" w:hAnsi="Arial" w:cs="Arial"/>
          <w:b/>
          <w:bCs/>
          <w:i/>
          <w:iCs/>
          <w:sz w:val="20"/>
          <w:szCs w:val="20"/>
        </w:rPr>
      </w:pPr>
      <w:r w:rsidRPr="00641FDE">
        <w:rPr>
          <w:rStyle w:val="frag-no"/>
          <w:rFonts w:ascii="Arial" w:hAnsi="Arial" w:cs="Arial"/>
          <w:b/>
          <w:bCs/>
          <w:i/>
          <w:iCs/>
          <w:sz w:val="20"/>
          <w:szCs w:val="20"/>
        </w:rPr>
        <w:t>(c)</w:t>
      </w:r>
      <w:r w:rsidR="004A7F5C">
        <w:rPr>
          <w:rFonts w:ascii="Arial" w:hAnsi="Arial" w:cs="Arial"/>
          <w:b/>
          <w:bCs/>
          <w:i/>
          <w:iCs/>
          <w:sz w:val="20"/>
          <w:szCs w:val="20"/>
        </w:rPr>
        <w:t xml:space="preserve"> </w:t>
      </w:r>
      <w:r w:rsidRPr="00641FDE">
        <w:rPr>
          <w:rFonts w:ascii="Arial" w:hAnsi="Arial" w:cs="Arial"/>
          <w:b/>
          <w:bCs/>
          <w:i/>
          <w:iCs/>
          <w:sz w:val="20"/>
          <w:szCs w:val="20"/>
        </w:rPr>
        <w:t>whether the proposed development detrimentally impacts on view corridors,</w:t>
      </w:r>
    </w:p>
    <w:p w14:paraId="7FD98324"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56890738" w14:textId="2334EEC7" w:rsidR="00457961" w:rsidRPr="00641FDE" w:rsidRDefault="007E2AC3" w:rsidP="00CB4F73">
      <w:pPr>
        <w:shd w:val="clear" w:color="auto" w:fill="FFFFFF"/>
        <w:spacing w:after="120"/>
        <w:jc w:val="both"/>
        <w:rPr>
          <w:rFonts w:ascii="Arial" w:hAnsi="Arial" w:cs="Arial"/>
          <w:sz w:val="20"/>
          <w:szCs w:val="20"/>
          <w:u w:val="single"/>
        </w:rPr>
      </w:pPr>
      <w:r w:rsidRPr="00641FDE">
        <w:rPr>
          <w:rFonts w:ascii="Arial" w:hAnsi="Arial" w:cs="Arial"/>
          <w:sz w:val="20"/>
          <w:szCs w:val="20"/>
        </w:rPr>
        <w:t>No</w:t>
      </w:r>
    </w:p>
    <w:p w14:paraId="61E6D505"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405D7388" w14:textId="4EE4128A" w:rsidR="009B1A16" w:rsidRPr="00641FDE" w:rsidRDefault="007E2AC3" w:rsidP="00CB4F73">
      <w:pPr>
        <w:pStyle w:val="Default"/>
        <w:spacing w:after="120"/>
        <w:jc w:val="both"/>
        <w:rPr>
          <w:color w:val="auto"/>
          <w:sz w:val="20"/>
          <w:szCs w:val="20"/>
        </w:rPr>
      </w:pPr>
      <w:r w:rsidRPr="00641FDE">
        <w:rPr>
          <w:color w:val="auto"/>
          <w:sz w:val="20"/>
          <w:szCs w:val="20"/>
        </w:rPr>
        <w:t>Noted. The proposal does not have any detrimental impacts on view corridors</w:t>
      </w:r>
      <w:r w:rsidR="009B1A16" w:rsidRPr="00641FDE">
        <w:rPr>
          <w:sz w:val="20"/>
          <w:szCs w:val="20"/>
        </w:rPr>
        <w:t xml:space="preserve"> and the </w:t>
      </w:r>
      <w:r w:rsidR="009B1A16" w:rsidRPr="00641FDE">
        <w:rPr>
          <w:color w:val="auto"/>
          <w:sz w:val="20"/>
          <w:szCs w:val="20"/>
        </w:rPr>
        <w:t>proposal is considered to adequately address item (c) of Clause 7.18(4).</w:t>
      </w:r>
    </w:p>
    <w:p w14:paraId="2F68EA14" w14:textId="4E3F27B9" w:rsidR="00D67D5E" w:rsidRPr="00641FDE" w:rsidRDefault="00D67D5E" w:rsidP="00CB4F73">
      <w:pPr>
        <w:shd w:val="clear" w:color="auto" w:fill="FFFFFF"/>
        <w:spacing w:after="120"/>
        <w:jc w:val="both"/>
        <w:rPr>
          <w:rFonts w:ascii="Arial" w:hAnsi="Arial" w:cs="Arial"/>
          <w:b/>
          <w:bCs/>
          <w:i/>
          <w:iCs/>
          <w:sz w:val="20"/>
          <w:szCs w:val="20"/>
        </w:rPr>
      </w:pPr>
      <w:r w:rsidRPr="00641FDE">
        <w:rPr>
          <w:rStyle w:val="frag-no"/>
          <w:rFonts w:ascii="Arial" w:hAnsi="Arial" w:cs="Arial"/>
          <w:b/>
          <w:bCs/>
          <w:i/>
          <w:iCs/>
          <w:sz w:val="20"/>
          <w:szCs w:val="20"/>
        </w:rPr>
        <w:t>(d)</w:t>
      </w:r>
      <w:r w:rsidR="00035ECD">
        <w:rPr>
          <w:rFonts w:ascii="Arial" w:hAnsi="Arial" w:cs="Arial"/>
          <w:b/>
          <w:bCs/>
          <w:i/>
          <w:iCs/>
          <w:sz w:val="20"/>
          <w:szCs w:val="20"/>
        </w:rPr>
        <w:t xml:space="preserve"> </w:t>
      </w:r>
      <w:r w:rsidRPr="00641FDE">
        <w:rPr>
          <w:rFonts w:ascii="Arial" w:hAnsi="Arial" w:cs="Arial"/>
          <w:b/>
          <w:bCs/>
          <w:i/>
          <w:iCs/>
          <w:sz w:val="20"/>
          <w:szCs w:val="20"/>
        </w:rPr>
        <w:t>whether the proposed development detrimentally overshadows an area shown distinctively coloured and numbered on the</w:t>
      </w:r>
      <w:r w:rsidR="00035ECD">
        <w:rPr>
          <w:rFonts w:ascii="Arial" w:hAnsi="Arial" w:cs="Arial"/>
          <w:b/>
          <w:bCs/>
          <w:i/>
          <w:iCs/>
          <w:sz w:val="20"/>
          <w:szCs w:val="20"/>
        </w:rPr>
        <w:t xml:space="preserve"> </w:t>
      </w:r>
      <w:hyperlink r:id="rId7" w:tgtFrame="_blank" w:history="1">
        <w:r w:rsidRPr="00641FDE">
          <w:rPr>
            <w:rStyle w:val="frag-name"/>
            <w:rFonts w:ascii="Arial" w:hAnsi="Arial" w:cs="Arial"/>
            <w:b/>
            <w:bCs/>
            <w:i/>
            <w:iCs/>
            <w:sz w:val="20"/>
            <w:szCs w:val="20"/>
          </w:rPr>
          <w:t>Sun Plane Protection Map</w:t>
        </w:r>
      </w:hyperlink>
      <w:r w:rsidRPr="00641FDE">
        <w:rPr>
          <w:rFonts w:ascii="Arial" w:hAnsi="Arial" w:cs="Arial"/>
          <w:b/>
          <w:bCs/>
          <w:i/>
          <w:iCs/>
          <w:sz w:val="20"/>
          <w:szCs w:val="20"/>
        </w:rPr>
        <w:t>,</w:t>
      </w:r>
    </w:p>
    <w:p w14:paraId="2558433E"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4484D33A" w14:textId="2414BD96" w:rsidR="001512CC" w:rsidRPr="00641FDE" w:rsidRDefault="001512CC" w:rsidP="00CB4F73">
      <w:pPr>
        <w:autoSpaceDE w:val="0"/>
        <w:autoSpaceDN w:val="0"/>
        <w:adjustRightInd w:val="0"/>
        <w:spacing w:after="120"/>
        <w:jc w:val="both"/>
        <w:rPr>
          <w:rFonts w:ascii="Arial" w:hAnsi="Arial" w:cs="Arial"/>
          <w:sz w:val="20"/>
          <w:szCs w:val="20"/>
        </w:rPr>
      </w:pPr>
      <w:r w:rsidRPr="00641FDE">
        <w:rPr>
          <w:rFonts w:ascii="Arial" w:hAnsi="Arial" w:cs="Arial"/>
          <w:sz w:val="20"/>
          <w:szCs w:val="20"/>
        </w:rPr>
        <w:t>No – although shadow impacts on southern properties must be completely described</w:t>
      </w:r>
      <w:r w:rsidR="00595C27" w:rsidRPr="00641FDE">
        <w:rPr>
          <w:rFonts w:ascii="Arial" w:hAnsi="Arial" w:cs="Arial"/>
          <w:sz w:val="20"/>
          <w:szCs w:val="20"/>
        </w:rPr>
        <w:t>.</w:t>
      </w:r>
    </w:p>
    <w:p w14:paraId="3258C672" w14:textId="36A83369" w:rsidR="00457961" w:rsidRPr="00641FDE" w:rsidRDefault="00457961"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u w:val="single"/>
        </w:rPr>
        <w:t>Council Comments</w:t>
      </w:r>
    </w:p>
    <w:p w14:paraId="6713B70C" w14:textId="03219964" w:rsidR="00640199" w:rsidRPr="00641FDE" w:rsidRDefault="001512CC"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The subject </w:t>
      </w:r>
      <w:r w:rsidR="00406E0B" w:rsidRPr="00641FDE">
        <w:rPr>
          <w:rFonts w:ascii="Arial" w:hAnsi="Arial" w:cs="Arial"/>
          <w:sz w:val="20"/>
          <w:szCs w:val="20"/>
        </w:rPr>
        <w:t>property does</w:t>
      </w:r>
      <w:r w:rsidR="00DC2F9C" w:rsidRPr="00641FDE">
        <w:rPr>
          <w:rFonts w:ascii="Arial" w:hAnsi="Arial" w:cs="Arial"/>
          <w:sz w:val="20"/>
          <w:szCs w:val="20"/>
        </w:rPr>
        <w:t xml:space="preserve"> not overshadow </w:t>
      </w:r>
      <w:r w:rsidR="00406E0B" w:rsidRPr="00641FDE">
        <w:rPr>
          <w:rFonts w:ascii="Arial" w:hAnsi="Arial" w:cs="Arial"/>
          <w:sz w:val="20"/>
          <w:szCs w:val="20"/>
        </w:rPr>
        <w:t>any</w:t>
      </w:r>
      <w:r w:rsidR="00DC2F9C" w:rsidRPr="00641FDE">
        <w:rPr>
          <w:rFonts w:ascii="Arial" w:hAnsi="Arial" w:cs="Arial"/>
          <w:sz w:val="20"/>
          <w:szCs w:val="20"/>
        </w:rPr>
        <w:t xml:space="preserve"> properties identified on the Sun Protectio</w:t>
      </w:r>
      <w:r w:rsidR="00640199" w:rsidRPr="00641FDE">
        <w:rPr>
          <w:rFonts w:ascii="Arial" w:hAnsi="Arial" w:cs="Arial"/>
          <w:sz w:val="20"/>
          <w:szCs w:val="20"/>
        </w:rPr>
        <w:t>n Map.</w:t>
      </w:r>
    </w:p>
    <w:p w14:paraId="3EC04065" w14:textId="5BD37138" w:rsidR="00FB5F71" w:rsidRPr="00641FDE" w:rsidRDefault="00D22476" w:rsidP="00CB4F73">
      <w:pPr>
        <w:pStyle w:val="Default"/>
        <w:spacing w:after="120"/>
        <w:jc w:val="both"/>
        <w:rPr>
          <w:color w:val="auto"/>
          <w:sz w:val="20"/>
          <w:szCs w:val="20"/>
        </w:rPr>
      </w:pPr>
      <w:r w:rsidRPr="00641FDE">
        <w:rPr>
          <w:sz w:val="20"/>
          <w:szCs w:val="20"/>
        </w:rPr>
        <w:t>T</w:t>
      </w:r>
      <w:r w:rsidR="00FB5F71" w:rsidRPr="00641FDE">
        <w:rPr>
          <w:sz w:val="20"/>
          <w:szCs w:val="20"/>
        </w:rPr>
        <w:t xml:space="preserve">he </w:t>
      </w:r>
      <w:r w:rsidR="00FB5F71" w:rsidRPr="00641FDE">
        <w:rPr>
          <w:color w:val="auto"/>
          <w:sz w:val="20"/>
          <w:szCs w:val="20"/>
        </w:rPr>
        <w:t>proposal is considered to adequately address item (d) of Clause 7.18(4).</w:t>
      </w:r>
    </w:p>
    <w:p w14:paraId="0E716182" w14:textId="40CFBFEF" w:rsidR="005C1CA1" w:rsidRPr="00641FDE" w:rsidRDefault="00A437D8"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See further comments in relation to overshadowing </w:t>
      </w:r>
      <w:r w:rsidR="00D73A5F" w:rsidRPr="00641FDE">
        <w:rPr>
          <w:rFonts w:ascii="Arial" w:hAnsi="Arial" w:cs="Arial"/>
          <w:sz w:val="20"/>
          <w:szCs w:val="20"/>
        </w:rPr>
        <w:t xml:space="preserve">on southern properties </w:t>
      </w:r>
      <w:r w:rsidRPr="00641FDE">
        <w:rPr>
          <w:rFonts w:ascii="Arial" w:hAnsi="Arial" w:cs="Arial"/>
          <w:sz w:val="20"/>
          <w:szCs w:val="20"/>
        </w:rPr>
        <w:t>below in this report.</w:t>
      </w:r>
    </w:p>
    <w:p w14:paraId="66E8BD0E" w14:textId="6004668F" w:rsidR="00D67D5E" w:rsidRPr="00641FDE" w:rsidRDefault="00D67D5E" w:rsidP="00CB4F73">
      <w:pPr>
        <w:shd w:val="clear" w:color="auto" w:fill="FFFFFF"/>
        <w:spacing w:after="120"/>
        <w:jc w:val="both"/>
        <w:rPr>
          <w:rFonts w:ascii="Arial" w:hAnsi="Arial" w:cs="Arial"/>
          <w:b/>
          <w:bCs/>
          <w:i/>
          <w:iCs/>
          <w:sz w:val="20"/>
          <w:szCs w:val="20"/>
        </w:rPr>
      </w:pPr>
      <w:r w:rsidRPr="00641FDE">
        <w:rPr>
          <w:rStyle w:val="frag-no"/>
          <w:rFonts w:ascii="Arial" w:hAnsi="Arial" w:cs="Arial"/>
          <w:b/>
          <w:bCs/>
          <w:i/>
          <w:iCs/>
          <w:sz w:val="20"/>
          <w:szCs w:val="20"/>
        </w:rPr>
        <w:t>(e)</w:t>
      </w:r>
      <w:r w:rsidR="00D73A5F">
        <w:rPr>
          <w:rFonts w:ascii="Arial" w:hAnsi="Arial" w:cs="Arial"/>
          <w:b/>
          <w:bCs/>
          <w:i/>
          <w:iCs/>
          <w:sz w:val="20"/>
          <w:szCs w:val="20"/>
        </w:rPr>
        <w:t xml:space="preserve"> </w:t>
      </w:r>
      <w:r w:rsidRPr="00641FDE">
        <w:rPr>
          <w:rFonts w:ascii="Arial" w:hAnsi="Arial" w:cs="Arial"/>
          <w:b/>
          <w:bCs/>
          <w:i/>
          <w:iCs/>
          <w:sz w:val="20"/>
          <w:szCs w:val="20"/>
        </w:rPr>
        <w:t>how the proposed development addresses the following matters—</w:t>
      </w:r>
    </w:p>
    <w:p w14:paraId="09A9C058" w14:textId="3E6F70DB"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lastRenderedPageBreak/>
        <w:t>(</w:t>
      </w:r>
      <w:proofErr w:type="spellStart"/>
      <w:r w:rsidRPr="00641FDE">
        <w:rPr>
          <w:rStyle w:val="frag-no"/>
          <w:rFonts w:ascii="Arial" w:hAnsi="Arial" w:cs="Arial"/>
          <w:b/>
          <w:bCs/>
          <w:i/>
          <w:iCs/>
          <w:sz w:val="20"/>
          <w:szCs w:val="20"/>
        </w:rPr>
        <w:t>i</w:t>
      </w:r>
      <w:proofErr w:type="spellEnd"/>
      <w:r w:rsidRPr="00641FDE">
        <w:rPr>
          <w:rStyle w:val="frag-no"/>
          <w:rFonts w:ascii="Arial" w:hAnsi="Arial" w:cs="Arial"/>
          <w:b/>
          <w:bCs/>
          <w:i/>
          <w:iCs/>
          <w:sz w:val="20"/>
          <w:szCs w:val="20"/>
        </w:rPr>
        <w:t>)</w:t>
      </w:r>
      <w:r w:rsidR="00D73A5F">
        <w:rPr>
          <w:rFonts w:ascii="Arial" w:hAnsi="Arial" w:cs="Arial"/>
          <w:b/>
          <w:bCs/>
          <w:i/>
          <w:iCs/>
          <w:sz w:val="20"/>
          <w:szCs w:val="20"/>
        </w:rPr>
        <w:t xml:space="preserve"> </w:t>
      </w:r>
      <w:r w:rsidRPr="00641FDE">
        <w:rPr>
          <w:rFonts w:ascii="Arial" w:hAnsi="Arial" w:cs="Arial"/>
          <w:b/>
          <w:bCs/>
          <w:i/>
          <w:iCs/>
          <w:sz w:val="20"/>
          <w:szCs w:val="20"/>
        </w:rPr>
        <w:t>the suitability of the land for development</w:t>
      </w:r>
    </w:p>
    <w:p w14:paraId="631B2A1B"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242B3849" w14:textId="05A63D55" w:rsidR="00457961" w:rsidRPr="00641FDE" w:rsidRDefault="00FA0D56" w:rsidP="00CB4F73">
      <w:pPr>
        <w:shd w:val="clear" w:color="auto" w:fill="FFFFFF"/>
        <w:spacing w:after="120"/>
        <w:jc w:val="both"/>
        <w:rPr>
          <w:rFonts w:ascii="Arial" w:hAnsi="Arial" w:cs="Arial"/>
          <w:sz w:val="20"/>
          <w:szCs w:val="20"/>
          <w:u w:val="single"/>
        </w:rPr>
      </w:pPr>
      <w:r w:rsidRPr="00641FDE">
        <w:rPr>
          <w:rFonts w:ascii="Arial" w:hAnsi="Arial" w:cs="Arial"/>
          <w:sz w:val="20"/>
          <w:szCs w:val="20"/>
        </w:rPr>
        <w:t>Suitable</w:t>
      </w:r>
    </w:p>
    <w:p w14:paraId="291B0045"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16C1E82F" w14:textId="69E22DDC" w:rsidR="00FB5F71" w:rsidRPr="00641FDE" w:rsidRDefault="00FA0D56" w:rsidP="00CB4F73">
      <w:pPr>
        <w:shd w:val="clear" w:color="auto" w:fill="FFFFFF"/>
        <w:spacing w:after="120"/>
        <w:jc w:val="both"/>
        <w:rPr>
          <w:rFonts w:ascii="Arial" w:hAnsi="Arial" w:cs="Arial"/>
          <w:sz w:val="20"/>
          <w:szCs w:val="20"/>
        </w:rPr>
      </w:pPr>
      <w:r w:rsidRPr="00641FDE">
        <w:rPr>
          <w:rFonts w:ascii="Arial" w:hAnsi="Arial" w:cs="Arial"/>
          <w:sz w:val="20"/>
          <w:szCs w:val="20"/>
        </w:rPr>
        <w:t>Noted</w:t>
      </w:r>
      <w:r w:rsidR="00FB5F71" w:rsidRPr="00641FDE">
        <w:rPr>
          <w:rFonts w:ascii="Arial" w:hAnsi="Arial" w:cs="Arial"/>
          <w:sz w:val="20"/>
          <w:szCs w:val="20"/>
        </w:rPr>
        <w:t>. The proposal is considered to adequately address item (e) (</w:t>
      </w:r>
      <w:proofErr w:type="spellStart"/>
      <w:r w:rsidR="00FB5F71" w:rsidRPr="00641FDE">
        <w:rPr>
          <w:rFonts w:ascii="Arial" w:hAnsi="Arial" w:cs="Arial"/>
          <w:sz w:val="20"/>
          <w:szCs w:val="20"/>
        </w:rPr>
        <w:t>i</w:t>
      </w:r>
      <w:proofErr w:type="spellEnd"/>
      <w:r w:rsidR="00FB5F71" w:rsidRPr="00641FDE">
        <w:rPr>
          <w:rFonts w:ascii="Arial" w:hAnsi="Arial" w:cs="Arial"/>
          <w:sz w:val="20"/>
          <w:szCs w:val="20"/>
        </w:rPr>
        <w:t>) of Clause 7.18(4).</w:t>
      </w:r>
    </w:p>
    <w:p w14:paraId="5044A5EB" w14:textId="1291B8C8"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(ii)</w:t>
      </w:r>
      <w:r w:rsidR="00D73A5F">
        <w:rPr>
          <w:rFonts w:ascii="Arial" w:hAnsi="Arial" w:cs="Arial"/>
          <w:b/>
          <w:bCs/>
          <w:i/>
          <w:iCs/>
          <w:sz w:val="20"/>
          <w:szCs w:val="20"/>
        </w:rPr>
        <w:t xml:space="preserve"> </w:t>
      </w:r>
      <w:r w:rsidRPr="00641FDE">
        <w:rPr>
          <w:rFonts w:ascii="Arial" w:hAnsi="Arial" w:cs="Arial"/>
          <w:b/>
          <w:bCs/>
          <w:i/>
          <w:iCs/>
          <w:sz w:val="20"/>
          <w:szCs w:val="20"/>
        </w:rPr>
        <w:t>existing and proposed uses and use mix</w:t>
      </w:r>
    </w:p>
    <w:p w14:paraId="6BEF96E9"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617D69BF" w14:textId="7C113CF8" w:rsidR="00457961" w:rsidRPr="00641FDE" w:rsidRDefault="00FE27C8" w:rsidP="00CB4F73">
      <w:pPr>
        <w:shd w:val="clear" w:color="auto" w:fill="FFFFFF"/>
        <w:spacing w:after="120"/>
        <w:jc w:val="both"/>
        <w:rPr>
          <w:rFonts w:ascii="Arial" w:hAnsi="Arial" w:cs="Arial"/>
          <w:sz w:val="20"/>
          <w:szCs w:val="20"/>
          <w:u w:val="single"/>
        </w:rPr>
      </w:pPr>
      <w:r w:rsidRPr="00641FDE">
        <w:rPr>
          <w:rFonts w:ascii="Arial" w:hAnsi="Arial" w:cs="Arial"/>
          <w:sz w:val="20"/>
          <w:szCs w:val="20"/>
        </w:rPr>
        <w:t>Suitable</w:t>
      </w:r>
    </w:p>
    <w:p w14:paraId="234E9D07"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65D9BBD6" w14:textId="63053A02" w:rsidR="00FB5F71" w:rsidRPr="00641FDE" w:rsidRDefault="00FE27C8" w:rsidP="00CB4F73">
      <w:pPr>
        <w:shd w:val="clear" w:color="auto" w:fill="FFFFFF"/>
        <w:spacing w:after="120"/>
        <w:jc w:val="both"/>
        <w:rPr>
          <w:rFonts w:ascii="Arial" w:hAnsi="Arial" w:cs="Arial"/>
          <w:sz w:val="20"/>
          <w:szCs w:val="20"/>
        </w:rPr>
      </w:pPr>
      <w:r w:rsidRPr="00641FDE">
        <w:rPr>
          <w:rFonts w:ascii="Arial" w:hAnsi="Arial" w:cs="Arial"/>
          <w:sz w:val="20"/>
          <w:szCs w:val="20"/>
        </w:rPr>
        <w:t>Noted</w:t>
      </w:r>
      <w:r w:rsidR="00FB5F71" w:rsidRPr="00641FDE">
        <w:rPr>
          <w:rFonts w:ascii="Arial" w:hAnsi="Arial" w:cs="Arial"/>
          <w:sz w:val="20"/>
          <w:szCs w:val="20"/>
        </w:rPr>
        <w:t>. The proposal is considered to adequately address item (e) (ii) of Clause 7.18(4).</w:t>
      </w:r>
    </w:p>
    <w:p w14:paraId="749DF9D1" w14:textId="170B26AD"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(iii)</w:t>
      </w:r>
      <w:r w:rsidR="00D73A5F">
        <w:rPr>
          <w:rFonts w:ascii="Arial" w:hAnsi="Arial" w:cs="Arial"/>
          <w:b/>
          <w:bCs/>
          <w:i/>
          <w:iCs/>
          <w:sz w:val="20"/>
          <w:szCs w:val="20"/>
        </w:rPr>
        <w:t xml:space="preserve"> </w:t>
      </w:r>
      <w:r w:rsidRPr="00641FDE">
        <w:rPr>
          <w:rFonts w:ascii="Arial" w:hAnsi="Arial" w:cs="Arial"/>
          <w:b/>
          <w:bCs/>
          <w:i/>
          <w:iCs/>
          <w:sz w:val="20"/>
          <w:szCs w:val="20"/>
        </w:rPr>
        <w:t>heritage issues and streetscape constraints</w:t>
      </w:r>
    </w:p>
    <w:p w14:paraId="7F5F5C24"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085EDA33" w14:textId="0E4C20BC" w:rsidR="00457961" w:rsidRPr="00641FDE" w:rsidRDefault="00FE27C8"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proposal</w:t>
      </w:r>
      <w:r w:rsidR="003A1E12" w:rsidRPr="00641FDE">
        <w:rPr>
          <w:rFonts w:ascii="Arial" w:hAnsi="Arial" w:cs="Arial"/>
          <w:sz w:val="20"/>
          <w:szCs w:val="20"/>
        </w:rPr>
        <w:t>.</w:t>
      </w:r>
    </w:p>
    <w:p w14:paraId="39E59997"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5A42E0EA" w14:textId="32AEA111" w:rsidR="003A1E12" w:rsidRPr="00641FDE" w:rsidRDefault="003A1E12"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The proposal has no impacts on any heritage items. </w:t>
      </w:r>
      <w:r w:rsidR="00286156" w:rsidRPr="00641FDE">
        <w:rPr>
          <w:rFonts w:ascii="Arial" w:hAnsi="Arial" w:cs="Arial"/>
          <w:sz w:val="20"/>
          <w:szCs w:val="20"/>
        </w:rPr>
        <w:t xml:space="preserve">The proposal </w:t>
      </w:r>
      <w:r w:rsidR="003D0C15" w:rsidRPr="00641FDE">
        <w:rPr>
          <w:rFonts w:ascii="Arial" w:hAnsi="Arial" w:cs="Arial"/>
          <w:sz w:val="20"/>
          <w:szCs w:val="20"/>
        </w:rPr>
        <w:t xml:space="preserve">with amendments as described above </w:t>
      </w:r>
      <w:r w:rsidR="00286156" w:rsidRPr="00641FDE">
        <w:rPr>
          <w:rFonts w:ascii="Arial" w:hAnsi="Arial" w:cs="Arial"/>
          <w:sz w:val="20"/>
          <w:szCs w:val="20"/>
        </w:rPr>
        <w:t>is considered to appropriately address the streetscape</w:t>
      </w:r>
      <w:r w:rsidR="003D0C15" w:rsidRPr="00641FDE">
        <w:rPr>
          <w:rFonts w:ascii="Arial" w:hAnsi="Arial" w:cs="Arial"/>
          <w:sz w:val="20"/>
          <w:szCs w:val="20"/>
        </w:rPr>
        <w:t xml:space="preserve"> </w:t>
      </w:r>
      <w:r w:rsidR="00286156" w:rsidRPr="00641FDE">
        <w:rPr>
          <w:rFonts w:ascii="Arial" w:hAnsi="Arial" w:cs="Arial"/>
          <w:sz w:val="20"/>
          <w:szCs w:val="20"/>
        </w:rPr>
        <w:t>constraints</w:t>
      </w:r>
      <w:r w:rsidR="003D0C15" w:rsidRPr="00641FDE">
        <w:rPr>
          <w:rFonts w:ascii="Arial" w:hAnsi="Arial" w:cs="Arial"/>
          <w:sz w:val="20"/>
          <w:szCs w:val="20"/>
        </w:rPr>
        <w:t>.</w:t>
      </w:r>
    </w:p>
    <w:p w14:paraId="6394D704" w14:textId="6A9BD9CB" w:rsidR="003D0C15" w:rsidRPr="00641FDE" w:rsidRDefault="003D0C15" w:rsidP="00CB4F73">
      <w:pPr>
        <w:shd w:val="clear" w:color="auto" w:fill="FFFFFF"/>
        <w:spacing w:after="120"/>
        <w:jc w:val="both"/>
        <w:rPr>
          <w:rFonts w:ascii="Arial" w:hAnsi="Arial" w:cs="Arial"/>
          <w:sz w:val="20"/>
          <w:szCs w:val="20"/>
        </w:rPr>
      </w:pPr>
      <w:r w:rsidRPr="00641FDE">
        <w:rPr>
          <w:rFonts w:ascii="Arial" w:hAnsi="Arial" w:cs="Arial"/>
          <w:sz w:val="20"/>
          <w:szCs w:val="20"/>
        </w:rPr>
        <w:t>The proposal is considered to adequately address item (e) (iii) of Clause 7.18(4).</w:t>
      </w:r>
    </w:p>
    <w:p w14:paraId="6B85B1C5" w14:textId="1834F02B"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(iv)</w:t>
      </w:r>
      <w:r w:rsidR="00FF3655">
        <w:rPr>
          <w:rFonts w:ascii="Arial" w:hAnsi="Arial" w:cs="Arial"/>
          <w:b/>
          <w:bCs/>
          <w:i/>
          <w:iCs/>
          <w:sz w:val="20"/>
          <w:szCs w:val="20"/>
        </w:rPr>
        <w:t xml:space="preserve"> </w:t>
      </w:r>
      <w:r w:rsidRPr="00641FDE">
        <w:rPr>
          <w:rFonts w:ascii="Arial" w:hAnsi="Arial" w:cs="Arial"/>
          <w:b/>
          <w:bCs/>
          <w:i/>
          <w:iCs/>
          <w:sz w:val="20"/>
          <w:szCs w:val="20"/>
        </w:rPr>
        <w:t>the location of any tower proposed, having regard to the need to achieve an acceptable relationship with other towers (existing or proposed) on the same site or on neighbouring sites in terms of separation, setbacks, amenity and urban form</w:t>
      </w:r>
    </w:p>
    <w:p w14:paraId="7A8F5D43"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68F9D078" w14:textId="20D7FC69" w:rsidR="00457961" w:rsidRPr="00641FDE" w:rsidRDefault="00CE1815"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proposal</w:t>
      </w:r>
      <w:r w:rsidR="00813966" w:rsidRPr="00641FDE">
        <w:rPr>
          <w:rFonts w:ascii="Arial" w:hAnsi="Arial" w:cs="Arial"/>
          <w:sz w:val="20"/>
          <w:szCs w:val="20"/>
        </w:rPr>
        <w:t>.</w:t>
      </w:r>
    </w:p>
    <w:p w14:paraId="52BF729F" w14:textId="18FB0810"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2012C7F6" w14:textId="32B793AE" w:rsidR="00457961" w:rsidRPr="00641FDE" w:rsidRDefault="008D3B7E"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The relationship to </w:t>
      </w:r>
      <w:r w:rsidR="00E1533A" w:rsidRPr="00641FDE">
        <w:rPr>
          <w:rFonts w:ascii="Arial" w:hAnsi="Arial" w:cs="Arial"/>
          <w:sz w:val="20"/>
          <w:szCs w:val="20"/>
        </w:rPr>
        <w:t xml:space="preserve">buildings on adjacent sites is considered satisfactory. Although the </w:t>
      </w:r>
      <w:r w:rsidRPr="00641FDE">
        <w:rPr>
          <w:rFonts w:ascii="Arial" w:hAnsi="Arial" w:cs="Arial"/>
          <w:sz w:val="20"/>
          <w:szCs w:val="20"/>
        </w:rPr>
        <w:t xml:space="preserve">adjacent </w:t>
      </w:r>
      <w:r w:rsidR="005E35CD" w:rsidRPr="00641FDE">
        <w:rPr>
          <w:rFonts w:ascii="Arial" w:hAnsi="Arial" w:cs="Arial"/>
          <w:sz w:val="20"/>
          <w:szCs w:val="20"/>
        </w:rPr>
        <w:t xml:space="preserve">building to the </w:t>
      </w:r>
      <w:r w:rsidR="00E75CD0" w:rsidRPr="00641FDE">
        <w:rPr>
          <w:rFonts w:ascii="Arial" w:hAnsi="Arial" w:cs="Arial"/>
          <w:sz w:val="20"/>
          <w:szCs w:val="20"/>
        </w:rPr>
        <w:t xml:space="preserve">south in Staff Street is </w:t>
      </w:r>
      <w:r w:rsidR="003C070D" w:rsidRPr="00641FDE">
        <w:rPr>
          <w:rFonts w:ascii="Arial" w:hAnsi="Arial" w:cs="Arial"/>
          <w:sz w:val="20"/>
          <w:szCs w:val="20"/>
        </w:rPr>
        <w:t xml:space="preserve">overshadowed by the proposed building, </w:t>
      </w:r>
      <w:r w:rsidR="00011DC6" w:rsidRPr="00641FDE">
        <w:rPr>
          <w:rFonts w:ascii="Arial" w:hAnsi="Arial" w:cs="Arial"/>
          <w:sz w:val="20"/>
          <w:szCs w:val="20"/>
        </w:rPr>
        <w:t xml:space="preserve">the rear setback is </w:t>
      </w:r>
      <w:r w:rsidR="00060BF2" w:rsidRPr="00641FDE">
        <w:rPr>
          <w:rFonts w:ascii="Arial" w:hAnsi="Arial" w:cs="Arial"/>
          <w:sz w:val="20"/>
          <w:szCs w:val="20"/>
        </w:rPr>
        <w:t>generous,</w:t>
      </w:r>
      <w:r w:rsidR="00011DC6" w:rsidRPr="00641FDE">
        <w:rPr>
          <w:rFonts w:ascii="Arial" w:hAnsi="Arial" w:cs="Arial"/>
          <w:sz w:val="20"/>
          <w:szCs w:val="20"/>
        </w:rPr>
        <w:t xml:space="preserve"> and </w:t>
      </w:r>
      <w:r w:rsidR="003C070D" w:rsidRPr="00641FDE">
        <w:rPr>
          <w:rFonts w:ascii="Arial" w:hAnsi="Arial" w:cs="Arial"/>
          <w:sz w:val="20"/>
          <w:szCs w:val="20"/>
        </w:rPr>
        <w:t xml:space="preserve">the shadowing impacts are not </w:t>
      </w:r>
      <w:r w:rsidR="00011DC6" w:rsidRPr="00641FDE">
        <w:rPr>
          <w:rFonts w:ascii="Arial" w:hAnsi="Arial" w:cs="Arial"/>
          <w:sz w:val="20"/>
          <w:szCs w:val="20"/>
        </w:rPr>
        <w:t xml:space="preserve">primarily </w:t>
      </w:r>
      <w:proofErr w:type="gramStart"/>
      <w:r w:rsidR="00011DC6" w:rsidRPr="00641FDE">
        <w:rPr>
          <w:rFonts w:ascii="Arial" w:hAnsi="Arial" w:cs="Arial"/>
          <w:sz w:val="20"/>
          <w:szCs w:val="20"/>
        </w:rPr>
        <w:t>as a result of</w:t>
      </w:r>
      <w:proofErr w:type="gramEnd"/>
      <w:r w:rsidR="00011DC6" w:rsidRPr="00641FDE">
        <w:rPr>
          <w:rFonts w:ascii="Arial" w:hAnsi="Arial" w:cs="Arial"/>
          <w:sz w:val="20"/>
          <w:szCs w:val="20"/>
        </w:rPr>
        <w:t xml:space="preserve"> the setback provided.</w:t>
      </w:r>
    </w:p>
    <w:p w14:paraId="74D7DFE4" w14:textId="3555921E" w:rsidR="008667F6" w:rsidRPr="00641FDE" w:rsidRDefault="008667F6" w:rsidP="00CB4F73">
      <w:pPr>
        <w:pStyle w:val="Default"/>
        <w:spacing w:after="120"/>
        <w:jc w:val="both"/>
        <w:rPr>
          <w:color w:val="auto"/>
          <w:sz w:val="20"/>
          <w:szCs w:val="20"/>
        </w:rPr>
      </w:pPr>
      <w:r w:rsidRPr="00641FDE">
        <w:rPr>
          <w:color w:val="auto"/>
          <w:sz w:val="20"/>
          <w:szCs w:val="20"/>
        </w:rPr>
        <w:t xml:space="preserve">The proposed nil side setbacks to the east and west encourage a continuous street wall/active street frontage </w:t>
      </w:r>
      <w:r w:rsidR="00980191" w:rsidRPr="00641FDE">
        <w:rPr>
          <w:color w:val="auto"/>
          <w:sz w:val="20"/>
          <w:szCs w:val="20"/>
        </w:rPr>
        <w:t xml:space="preserve">for future development </w:t>
      </w:r>
      <w:r w:rsidRPr="00641FDE">
        <w:rPr>
          <w:color w:val="auto"/>
          <w:sz w:val="20"/>
          <w:szCs w:val="20"/>
        </w:rPr>
        <w:t xml:space="preserve">along Crown Street. </w:t>
      </w:r>
      <w:r w:rsidR="00980191" w:rsidRPr="00641FDE">
        <w:rPr>
          <w:color w:val="auto"/>
          <w:sz w:val="20"/>
          <w:szCs w:val="20"/>
        </w:rPr>
        <w:t xml:space="preserve">This </w:t>
      </w:r>
      <w:r w:rsidR="00AD2252" w:rsidRPr="00641FDE">
        <w:rPr>
          <w:color w:val="auto"/>
          <w:sz w:val="20"/>
          <w:szCs w:val="20"/>
        </w:rPr>
        <w:t>is in accordance the requirements of WDCP</w:t>
      </w:r>
      <w:r w:rsidR="00187E2F" w:rsidRPr="00641FDE">
        <w:rPr>
          <w:color w:val="auto"/>
          <w:sz w:val="20"/>
          <w:szCs w:val="20"/>
        </w:rPr>
        <w:t xml:space="preserve"> 2009 which encourages </w:t>
      </w:r>
      <w:r w:rsidRPr="00641FDE">
        <w:rPr>
          <w:color w:val="auto"/>
          <w:sz w:val="20"/>
          <w:szCs w:val="20"/>
        </w:rPr>
        <w:t xml:space="preserve">active </w:t>
      </w:r>
      <w:r w:rsidR="00813842">
        <w:rPr>
          <w:color w:val="auto"/>
          <w:sz w:val="20"/>
          <w:szCs w:val="20"/>
        </w:rPr>
        <w:t xml:space="preserve">and continuous </w:t>
      </w:r>
      <w:r w:rsidRPr="00641FDE">
        <w:rPr>
          <w:color w:val="auto"/>
          <w:sz w:val="20"/>
          <w:szCs w:val="20"/>
        </w:rPr>
        <w:t>street frontage</w:t>
      </w:r>
      <w:r w:rsidR="00187E2F" w:rsidRPr="00641FDE">
        <w:rPr>
          <w:color w:val="auto"/>
          <w:sz w:val="20"/>
          <w:szCs w:val="20"/>
        </w:rPr>
        <w:t>s</w:t>
      </w:r>
      <w:r w:rsidR="00A956D9" w:rsidRPr="00641FDE">
        <w:rPr>
          <w:color w:val="auto"/>
          <w:sz w:val="20"/>
          <w:szCs w:val="20"/>
        </w:rPr>
        <w:t xml:space="preserve"> in the City Centre.</w:t>
      </w:r>
      <w:r w:rsidRPr="00641FDE">
        <w:rPr>
          <w:color w:val="auto"/>
          <w:sz w:val="20"/>
          <w:szCs w:val="20"/>
        </w:rPr>
        <w:t xml:space="preserve"> </w:t>
      </w:r>
    </w:p>
    <w:p w14:paraId="1484CDEE" w14:textId="33ADD4D6" w:rsidR="00155D13" w:rsidRPr="00641FDE" w:rsidRDefault="00155D13" w:rsidP="00CB4F73">
      <w:pPr>
        <w:pStyle w:val="Default"/>
        <w:spacing w:after="120"/>
        <w:jc w:val="both"/>
        <w:rPr>
          <w:color w:val="auto"/>
          <w:sz w:val="20"/>
          <w:szCs w:val="20"/>
        </w:rPr>
      </w:pPr>
      <w:r w:rsidRPr="00641FDE">
        <w:rPr>
          <w:color w:val="auto"/>
          <w:sz w:val="20"/>
          <w:szCs w:val="20"/>
        </w:rPr>
        <w:t xml:space="preserve">The proposal is considered to adequately address item </w:t>
      </w:r>
      <w:r w:rsidR="00DE37D9" w:rsidRPr="00641FDE">
        <w:rPr>
          <w:color w:val="auto"/>
          <w:sz w:val="20"/>
          <w:szCs w:val="20"/>
        </w:rPr>
        <w:t>(e)</w:t>
      </w:r>
      <w:r w:rsidRPr="00641FDE">
        <w:rPr>
          <w:color w:val="auto"/>
          <w:sz w:val="20"/>
          <w:szCs w:val="20"/>
        </w:rPr>
        <w:t>(iv) of Clause 7.18(4).</w:t>
      </w:r>
    </w:p>
    <w:p w14:paraId="0301D3AC" w14:textId="2215DF98"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(v)</w:t>
      </w:r>
      <w:r w:rsidR="001177F8">
        <w:rPr>
          <w:rFonts w:ascii="Arial" w:hAnsi="Arial" w:cs="Arial"/>
          <w:b/>
          <w:bCs/>
          <w:i/>
          <w:iCs/>
          <w:sz w:val="20"/>
          <w:szCs w:val="20"/>
        </w:rPr>
        <w:t xml:space="preserve"> </w:t>
      </w:r>
      <w:r w:rsidRPr="00641FDE">
        <w:rPr>
          <w:rFonts w:ascii="Arial" w:hAnsi="Arial" w:cs="Arial"/>
          <w:b/>
          <w:bCs/>
          <w:i/>
          <w:iCs/>
          <w:sz w:val="20"/>
          <w:szCs w:val="20"/>
        </w:rPr>
        <w:t>bulk, massing and modulation of buildings</w:t>
      </w:r>
    </w:p>
    <w:p w14:paraId="0C59D844"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6DCA604C" w14:textId="02CFABB6" w:rsidR="00457961" w:rsidRPr="00641FDE" w:rsidRDefault="00CE1815"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proposal</w:t>
      </w:r>
      <w:r w:rsidR="00BC5437" w:rsidRPr="00641FDE">
        <w:rPr>
          <w:rFonts w:ascii="Arial" w:hAnsi="Arial" w:cs="Arial"/>
          <w:sz w:val="20"/>
          <w:szCs w:val="20"/>
        </w:rPr>
        <w:t>.</w:t>
      </w:r>
    </w:p>
    <w:p w14:paraId="07DD3B46"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13EA0920" w14:textId="7BCE4A6A" w:rsidR="00FB00BB" w:rsidRPr="001177F8" w:rsidRDefault="00BC5437"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The proposal has been </w:t>
      </w:r>
      <w:r w:rsidR="007C0CAB" w:rsidRPr="00641FDE">
        <w:rPr>
          <w:rFonts w:ascii="Arial" w:hAnsi="Arial" w:cs="Arial"/>
          <w:sz w:val="20"/>
          <w:szCs w:val="20"/>
        </w:rPr>
        <w:t>significantly</w:t>
      </w:r>
      <w:r w:rsidRPr="00641FDE">
        <w:rPr>
          <w:rFonts w:ascii="Arial" w:hAnsi="Arial" w:cs="Arial"/>
          <w:sz w:val="20"/>
          <w:szCs w:val="20"/>
        </w:rPr>
        <w:t xml:space="preserve"> improved </w:t>
      </w:r>
      <w:r w:rsidR="007C0CAB" w:rsidRPr="00641FDE">
        <w:rPr>
          <w:rFonts w:ascii="Arial" w:hAnsi="Arial" w:cs="Arial"/>
          <w:sz w:val="20"/>
          <w:szCs w:val="20"/>
        </w:rPr>
        <w:t>in terms of bulk and scale through the deletion of one level</w:t>
      </w:r>
      <w:r w:rsidR="00D140D1" w:rsidRPr="00641FDE">
        <w:rPr>
          <w:rFonts w:ascii="Arial" w:hAnsi="Arial" w:cs="Arial"/>
          <w:sz w:val="20"/>
          <w:szCs w:val="20"/>
        </w:rPr>
        <w:t xml:space="preserve"> and </w:t>
      </w:r>
      <w:r w:rsidR="00EF79E8" w:rsidRPr="00641FDE">
        <w:rPr>
          <w:rFonts w:ascii="Arial" w:hAnsi="Arial" w:cs="Arial"/>
          <w:sz w:val="20"/>
          <w:szCs w:val="20"/>
        </w:rPr>
        <w:t>relocation</w:t>
      </w:r>
      <w:r w:rsidR="00D140D1" w:rsidRPr="00641FDE">
        <w:rPr>
          <w:rFonts w:ascii="Arial" w:hAnsi="Arial" w:cs="Arial"/>
          <w:sz w:val="20"/>
          <w:szCs w:val="20"/>
        </w:rPr>
        <w:t xml:space="preserve"> of roof plant </w:t>
      </w:r>
      <w:r w:rsidR="00EF79E8" w:rsidRPr="00641FDE">
        <w:rPr>
          <w:rFonts w:ascii="Arial" w:hAnsi="Arial" w:cs="Arial"/>
          <w:sz w:val="20"/>
          <w:szCs w:val="20"/>
        </w:rPr>
        <w:t>as described above.</w:t>
      </w:r>
    </w:p>
    <w:p w14:paraId="10212B06" w14:textId="441A050A" w:rsidR="00EF79E8" w:rsidRPr="00641FDE" w:rsidRDefault="00EF79E8" w:rsidP="00CB4F73">
      <w:pPr>
        <w:pStyle w:val="Default"/>
        <w:spacing w:after="120"/>
        <w:jc w:val="both"/>
        <w:rPr>
          <w:color w:val="auto"/>
          <w:sz w:val="20"/>
          <w:szCs w:val="20"/>
        </w:rPr>
      </w:pPr>
      <w:r w:rsidRPr="00641FDE">
        <w:rPr>
          <w:color w:val="auto"/>
          <w:sz w:val="20"/>
          <w:szCs w:val="20"/>
        </w:rPr>
        <w:t>The proposal is considered to adequately address item (e)(v) of Clause 7.18(4).</w:t>
      </w:r>
    </w:p>
    <w:p w14:paraId="78221FC2" w14:textId="235A7F2B"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(vi)</w:t>
      </w:r>
      <w:r w:rsidR="00E84323">
        <w:rPr>
          <w:rFonts w:ascii="Arial" w:hAnsi="Arial" w:cs="Arial"/>
          <w:b/>
          <w:bCs/>
          <w:i/>
          <w:iCs/>
          <w:sz w:val="20"/>
          <w:szCs w:val="20"/>
        </w:rPr>
        <w:t xml:space="preserve"> </w:t>
      </w:r>
      <w:r w:rsidRPr="00641FDE">
        <w:rPr>
          <w:rFonts w:ascii="Arial" w:hAnsi="Arial" w:cs="Arial"/>
          <w:b/>
          <w:bCs/>
          <w:i/>
          <w:iCs/>
          <w:sz w:val="20"/>
          <w:szCs w:val="20"/>
        </w:rPr>
        <w:t>street frontage heights</w:t>
      </w:r>
    </w:p>
    <w:p w14:paraId="03EDC3A7"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5120E091" w14:textId="77777777" w:rsidR="00150959" w:rsidRPr="00641FDE" w:rsidRDefault="00003489" w:rsidP="00CB4F73">
      <w:pPr>
        <w:autoSpaceDE w:val="0"/>
        <w:autoSpaceDN w:val="0"/>
        <w:adjustRightInd w:val="0"/>
        <w:spacing w:after="120"/>
        <w:jc w:val="both"/>
        <w:rPr>
          <w:rFonts w:ascii="Arial" w:hAnsi="Arial" w:cs="Arial"/>
          <w:sz w:val="20"/>
          <w:szCs w:val="20"/>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proposal</w:t>
      </w:r>
      <w:r w:rsidR="00150959" w:rsidRPr="00641FDE">
        <w:rPr>
          <w:rFonts w:ascii="Arial" w:hAnsi="Arial" w:cs="Arial"/>
          <w:sz w:val="20"/>
          <w:szCs w:val="20"/>
        </w:rPr>
        <w:t>.</w:t>
      </w:r>
    </w:p>
    <w:p w14:paraId="2BC61899" w14:textId="7553EB39" w:rsidR="00457961" w:rsidRPr="00641FDE" w:rsidRDefault="00457961"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u w:val="single"/>
        </w:rPr>
        <w:t>Council Comments</w:t>
      </w:r>
    </w:p>
    <w:p w14:paraId="10A75E6B" w14:textId="451FCA5E" w:rsidR="00457961" w:rsidRPr="00641FDE" w:rsidRDefault="00E84323" w:rsidP="00CB4F73">
      <w:pPr>
        <w:shd w:val="clear" w:color="auto" w:fill="FFFFFF"/>
        <w:spacing w:after="120"/>
        <w:jc w:val="both"/>
        <w:rPr>
          <w:rFonts w:ascii="Arial" w:hAnsi="Arial" w:cs="Arial"/>
          <w:sz w:val="20"/>
          <w:szCs w:val="20"/>
        </w:rPr>
      </w:pPr>
      <w:r>
        <w:rPr>
          <w:rFonts w:ascii="Arial" w:hAnsi="Arial" w:cs="Arial"/>
          <w:sz w:val="20"/>
          <w:szCs w:val="20"/>
        </w:rPr>
        <w:t>Noted however s</w:t>
      </w:r>
      <w:r w:rsidR="007D2DFC" w:rsidRPr="00641FDE">
        <w:rPr>
          <w:rFonts w:ascii="Arial" w:hAnsi="Arial" w:cs="Arial"/>
          <w:sz w:val="20"/>
          <w:szCs w:val="20"/>
        </w:rPr>
        <w:t>t</w:t>
      </w:r>
      <w:r w:rsidR="00E7401D" w:rsidRPr="00641FDE">
        <w:rPr>
          <w:rFonts w:ascii="Arial" w:hAnsi="Arial" w:cs="Arial"/>
          <w:sz w:val="20"/>
          <w:szCs w:val="20"/>
        </w:rPr>
        <w:t>reet frontage heights only apply to Commercial Core zone and are not applicable to the subject site</w:t>
      </w:r>
      <w:r w:rsidR="007D2DFC" w:rsidRPr="00641FDE">
        <w:rPr>
          <w:rFonts w:ascii="Arial" w:hAnsi="Arial" w:cs="Arial"/>
          <w:sz w:val="20"/>
          <w:szCs w:val="20"/>
        </w:rPr>
        <w:t>.</w:t>
      </w:r>
    </w:p>
    <w:p w14:paraId="5029511C" w14:textId="0026DAEC"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lastRenderedPageBreak/>
        <w:t>(vii)</w:t>
      </w:r>
      <w:r w:rsidR="00E84323">
        <w:rPr>
          <w:rFonts w:ascii="Arial" w:hAnsi="Arial" w:cs="Arial"/>
          <w:b/>
          <w:bCs/>
          <w:i/>
          <w:iCs/>
          <w:sz w:val="20"/>
          <w:szCs w:val="20"/>
        </w:rPr>
        <w:t xml:space="preserve"> </w:t>
      </w:r>
      <w:r w:rsidRPr="00641FDE">
        <w:rPr>
          <w:rFonts w:ascii="Arial" w:hAnsi="Arial" w:cs="Arial"/>
          <w:b/>
          <w:bCs/>
          <w:i/>
          <w:iCs/>
          <w:sz w:val="20"/>
          <w:szCs w:val="20"/>
        </w:rPr>
        <w:t>environmental impacts such as sustainable design, overshadowing, wind and reflectivity,</w:t>
      </w:r>
    </w:p>
    <w:p w14:paraId="510D3ABD"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7C868A24" w14:textId="2D238A4D" w:rsidR="00C00C2B" w:rsidRPr="00641FDE" w:rsidRDefault="00003489" w:rsidP="00CB4F73">
      <w:pPr>
        <w:autoSpaceDE w:val="0"/>
        <w:autoSpaceDN w:val="0"/>
        <w:adjustRightInd w:val="0"/>
        <w:spacing w:after="120"/>
        <w:jc w:val="both"/>
        <w:rPr>
          <w:rFonts w:ascii="Arial" w:hAnsi="Arial" w:cs="Arial"/>
          <w:sz w:val="20"/>
          <w:szCs w:val="20"/>
        </w:rPr>
      </w:pPr>
      <w:r w:rsidRPr="00641FDE">
        <w:rPr>
          <w:rFonts w:ascii="Arial" w:hAnsi="Arial" w:cs="Arial"/>
          <w:sz w:val="20"/>
          <w:szCs w:val="20"/>
        </w:rPr>
        <w:t>Shadow impacts on southern properties must be completely described</w:t>
      </w:r>
      <w:r w:rsidR="00C00C2B" w:rsidRPr="00641FDE">
        <w:rPr>
          <w:rFonts w:ascii="Arial" w:hAnsi="Arial" w:cs="Arial"/>
          <w:sz w:val="20"/>
          <w:szCs w:val="20"/>
        </w:rPr>
        <w:t>.</w:t>
      </w:r>
    </w:p>
    <w:p w14:paraId="412DD90E" w14:textId="10E000AC"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442E2D3D" w14:textId="01C63121" w:rsidR="00457961" w:rsidRDefault="005D51B7"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Further details of overshadowing were provide including in the form of </w:t>
      </w:r>
      <w:r w:rsidRPr="00641FDE">
        <w:rPr>
          <w:rFonts w:ascii="Arial" w:hAnsi="Arial" w:cs="Arial"/>
          <w:color w:val="545E69"/>
          <w:sz w:val="20"/>
          <w:szCs w:val="20"/>
        </w:rPr>
        <w:t xml:space="preserve">2D shadow diagrams at hourly intervals </w:t>
      </w:r>
      <w:r w:rsidR="00302C63" w:rsidRPr="00641FDE">
        <w:rPr>
          <w:rFonts w:ascii="Arial" w:hAnsi="Arial" w:cs="Arial"/>
          <w:color w:val="545E69"/>
          <w:sz w:val="20"/>
          <w:szCs w:val="20"/>
        </w:rPr>
        <w:t xml:space="preserve">and </w:t>
      </w:r>
      <w:r w:rsidR="00C00C2B" w:rsidRPr="00641FDE">
        <w:rPr>
          <w:rFonts w:ascii="Arial" w:hAnsi="Arial" w:cs="Arial"/>
          <w:sz w:val="20"/>
          <w:szCs w:val="20"/>
        </w:rPr>
        <w:t xml:space="preserve">3D </w:t>
      </w:r>
      <w:r w:rsidR="0095034C" w:rsidRPr="00641FDE">
        <w:rPr>
          <w:rFonts w:ascii="Arial" w:hAnsi="Arial" w:cs="Arial"/>
          <w:sz w:val="20"/>
          <w:szCs w:val="20"/>
        </w:rPr>
        <w:t>solar access diagrams</w:t>
      </w:r>
      <w:r w:rsidR="00302C63" w:rsidRPr="00641FDE">
        <w:rPr>
          <w:rFonts w:ascii="Arial" w:hAnsi="Arial" w:cs="Arial"/>
          <w:sz w:val="20"/>
          <w:szCs w:val="20"/>
        </w:rPr>
        <w:t xml:space="preserve"> for 21 June</w:t>
      </w:r>
      <w:r w:rsidR="0095034C" w:rsidRPr="00641FDE">
        <w:rPr>
          <w:rFonts w:ascii="Arial" w:hAnsi="Arial" w:cs="Arial"/>
          <w:sz w:val="20"/>
          <w:szCs w:val="20"/>
        </w:rPr>
        <w:t xml:space="preserve">. </w:t>
      </w:r>
      <w:r w:rsidR="0059197A" w:rsidRPr="00641FDE">
        <w:rPr>
          <w:rFonts w:ascii="Arial" w:hAnsi="Arial" w:cs="Arial"/>
          <w:sz w:val="20"/>
          <w:szCs w:val="20"/>
        </w:rPr>
        <w:t>After</w:t>
      </w:r>
      <w:r w:rsidR="0095034C" w:rsidRPr="00641FDE">
        <w:rPr>
          <w:rFonts w:ascii="Arial" w:hAnsi="Arial" w:cs="Arial"/>
          <w:sz w:val="20"/>
          <w:szCs w:val="20"/>
        </w:rPr>
        <w:t xml:space="preserve"> the SRPP Meeting on </w:t>
      </w:r>
      <w:r w:rsidR="007950A6" w:rsidRPr="00641FDE">
        <w:rPr>
          <w:rFonts w:ascii="Arial" w:hAnsi="Arial" w:cs="Arial"/>
          <w:sz w:val="20"/>
          <w:szCs w:val="20"/>
        </w:rPr>
        <w:t>20 September the applicant has supplied additional</w:t>
      </w:r>
      <w:r w:rsidR="00287DA3" w:rsidRPr="00641FDE">
        <w:rPr>
          <w:rFonts w:ascii="Arial" w:hAnsi="Arial" w:cs="Arial"/>
          <w:sz w:val="20"/>
          <w:szCs w:val="20"/>
        </w:rPr>
        <w:t xml:space="preserve"> 3D solar access diagrams for the winter and spring equinox to </w:t>
      </w:r>
      <w:r w:rsidR="002B2604" w:rsidRPr="00641FDE">
        <w:rPr>
          <w:rFonts w:ascii="Arial" w:hAnsi="Arial" w:cs="Arial"/>
          <w:sz w:val="20"/>
          <w:szCs w:val="20"/>
        </w:rPr>
        <w:t>assist Council and the Panel in further understanding the impacts of overshadowing. These form</w:t>
      </w:r>
      <w:r w:rsidR="002B2604" w:rsidRPr="00641FDE">
        <w:rPr>
          <w:rFonts w:ascii="Arial" w:hAnsi="Arial" w:cs="Arial"/>
          <w:i/>
          <w:iCs/>
          <w:sz w:val="20"/>
          <w:szCs w:val="20"/>
        </w:rPr>
        <w:t xml:space="preserve"> </w:t>
      </w:r>
      <w:r w:rsidR="0059197A" w:rsidRPr="0059197A">
        <w:rPr>
          <w:rFonts w:ascii="Arial" w:hAnsi="Arial" w:cs="Arial"/>
          <w:i/>
          <w:iCs/>
          <w:sz w:val="20"/>
          <w:szCs w:val="20"/>
        </w:rPr>
        <w:t>a</w:t>
      </w:r>
      <w:r w:rsidR="002B2604" w:rsidRPr="0059197A">
        <w:rPr>
          <w:rFonts w:ascii="Arial" w:hAnsi="Arial" w:cs="Arial"/>
          <w:sz w:val="20"/>
          <w:szCs w:val="20"/>
        </w:rPr>
        <w:t xml:space="preserve">ttachment </w:t>
      </w:r>
      <w:r w:rsidR="004B5D7C">
        <w:rPr>
          <w:rFonts w:ascii="Arial" w:hAnsi="Arial" w:cs="Arial"/>
          <w:sz w:val="20"/>
          <w:szCs w:val="20"/>
        </w:rPr>
        <w:t>1</w:t>
      </w:r>
      <w:r w:rsidR="002B2604" w:rsidRPr="0059197A">
        <w:rPr>
          <w:rFonts w:ascii="Arial" w:hAnsi="Arial" w:cs="Arial"/>
          <w:sz w:val="20"/>
          <w:szCs w:val="20"/>
        </w:rPr>
        <w:t>.</w:t>
      </w:r>
    </w:p>
    <w:p w14:paraId="16A7EA33" w14:textId="1D50AE88" w:rsidR="0049456D" w:rsidRPr="00641FDE" w:rsidRDefault="0049456D" w:rsidP="0049456D">
      <w:pPr>
        <w:pStyle w:val="Default"/>
        <w:spacing w:after="120"/>
        <w:jc w:val="both"/>
        <w:rPr>
          <w:color w:val="auto"/>
          <w:sz w:val="20"/>
          <w:szCs w:val="20"/>
        </w:rPr>
      </w:pPr>
      <w:r w:rsidRPr="00641FDE">
        <w:rPr>
          <w:color w:val="auto"/>
          <w:sz w:val="20"/>
          <w:szCs w:val="20"/>
        </w:rPr>
        <w:t>The proposal is considered to adequately address item (e)(vii) of Clause 7.18(4).</w:t>
      </w:r>
    </w:p>
    <w:p w14:paraId="5C1984D9" w14:textId="550D3B8F"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(viii)</w:t>
      </w:r>
      <w:r w:rsidR="0059197A">
        <w:rPr>
          <w:rFonts w:ascii="Arial" w:hAnsi="Arial" w:cs="Arial"/>
          <w:b/>
          <w:bCs/>
          <w:i/>
          <w:iCs/>
          <w:sz w:val="20"/>
          <w:szCs w:val="20"/>
        </w:rPr>
        <w:t xml:space="preserve"> </w:t>
      </w:r>
      <w:r w:rsidRPr="00641FDE">
        <w:rPr>
          <w:rFonts w:ascii="Arial" w:hAnsi="Arial" w:cs="Arial"/>
          <w:b/>
          <w:bCs/>
          <w:i/>
          <w:iCs/>
          <w:sz w:val="20"/>
          <w:szCs w:val="20"/>
        </w:rPr>
        <w:t>the achievement of the principles of ecologically sustainable development</w:t>
      </w:r>
    </w:p>
    <w:p w14:paraId="7F40A929"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6EA68C31" w14:textId="768B2BFE" w:rsidR="00457961" w:rsidRPr="00641FDE" w:rsidRDefault="00752452" w:rsidP="00CB4F73">
      <w:pPr>
        <w:shd w:val="clear" w:color="auto" w:fill="FFFFFF"/>
        <w:spacing w:after="120"/>
        <w:jc w:val="both"/>
        <w:rPr>
          <w:rFonts w:ascii="Arial" w:hAnsi="Arial" w:cs="Arial"/>
          <w:sz w:val="20"/>
          <w:szCs w:val="20"/>
          <w:u w:val="single"/>
        </w:rPr>
      </w:pPr>
      <w:r w:rsidRPr="00641FDE">
        <w:rPr>
          <w:rFonts w:ascii="Arial" w:hAnsi="Arial" w:cs="Arial"/>
          <w:sz w:val="20"/>
          <w:szCs w:val="20"/>
        </w:rPr>
        <w:t>Still to be demonstrated</w:t>
      </w:r>
    </w:p>
    <w:p w14:paraId="065D2F36"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21E5D0CA" w14:textId="59A217C5" w:rsidR="00FE1689" w:rsidRPr="00641FDE" w:rsidRDefault="006D5F11" w:rsidP="00CB4F73">
      <w:pPr>
        <w:shd w:val="clear" w:color="auto" w:fill="FFFFFF"/>
        <w:spacing w:after="120"/>
        <w:jc w:val="both"/>
        <w:rPr>
          <w:rFonts w:ascii="Arial" w:hAnsi="Arial" w:cs="Arial"/>
          <w:sz w:val="20"/>
          <w:szCs w:val="20"/>
        </w:rPr>
      </w:pPr>
      <w:r w:rsidRPr="00641FDE">
        <w:rPr>
          <w:rFonts w:ascii="Arial" w:hAnsi="Arial" w:cs="Arial"/>
          <w:sz w:val="20"/>
          <w:szCs w:val="20"/>
        </w:rPr>
        <w:t>Appropriate stormwater treatment measure</w:t>
      </w:r>
      <w:r w:rsidR="00313809">
        <w:rPr>
          <w:rFonts w:ascii="Arial" w:hAnsi="Arial" w:cs="Arial"/>
          <w:sz w:val="20"/>
          <w:szCs w:val="20"/>
        </w:rPr>
        <w:t>s</w:t>
      </w:r>
      <w:r w:rsidRPr="00641FDE">
        <w:rPr>
          <w:rFonts w:ascii="Arial" w:hAnsi="Arial" w:cs="Arial"/>
          <w:sz w:val="20"/>
          <w:szCs w:val="20"/>
        </w:rPr>
        <w:t xml:space="preserve"> are proposed and supported by condition</w:t>
      </w:r>
      <w:r w:rsidR="00313809">
        <w:rPr>
          <w:rFonts w:ascii="Arial" w:hAnsi="Arial" w:cs="Arial"/>
          <w:sz w:val="20"/>
          <w:szCs w:val="20"/>
        </w:rPr>
        <w:t>s</w:t>
      </w:r>
      <w:r w:rsidRPr="00641FDE">
        <w:rPr>
          <w:rFonts w:ascii="Arial" w:hAnsi="Arial" w:cs="Arial"/>
          <w:sz w:val="20"/>
          <w:szCs w:val="20"/>
        </w:rPr>
        <w:t xml:space="preserve"> of consent.</w:t>
      </w:r>
      <w:r w:rsidR="00A829E6" w:rsidRPr="00641FDE">
        <w:rPr>
          <w:rFonts w:ascii="Arial" w:hAnsi="Arial" w:cs="Arial"/>
          <w:sz w:val="20"/>
          <w:szCs w:val="20"/>
        </w:rPr>
        <w:t xml:space="preserve"> A condition of consent also requires the development to </w:t>
      </w:r>
      <w:r w:rsidR="00D46DA6" w:rsidRPr="00641FDE">
        <w:rPr>
          <w:rFonts w:ascii="Arial" w:hAnsi="Arial" w:cs="Arial"/>
          <w:sz w:val="20"/>
          <w:szCs w:val="20"/>
        </w:rPr>
        <w:t>meet ecologically sustainable development requirements in accordance with the recommendations of the</w:t>
      </w:r>
      <w:r w:rsidR="0014629F" w:rsidRPr="00641FDE">
        <w:rPr>
          <w:rFonts w:ascii="Arial" w:hAnsi="Arial" w:cs="Arial"/>
          <w:sz w:val="20"/>
          <w:szCs w:val="20"/>
        </w:rPr>
        <w:t xml:space="preserve"> environment and sustainability report submitted with application.</w:t>
      </w:r>
    </w:p>
    <w:p w14:paraId="7F298C68" w14:textId="4F536708" w:rsidR="00F33527" w:rsidRPr="00641FDE" w:rsidRDefault="00F33527" w:rsidP="00CB4F73">
      <w:pPr>
        <w:pStyle w:val="Default"/>
        <w:spacing w:after="120"/>
        <w:jc w:val="both"/>
        <w:rPr>
          <w:color w:val="auto"/>
          <w:sz w:val="20"/>
          <w:szCs w:val="20"/>
        </w:rPr>
      </w:pPr>
      <w:r w:rsidRPr="00641FDE">
        <w:rPr>
          <w:color w:val="auto"/>
          <w:sz w:val="20"/>
          <w:szCs w:val="20"/>
        </w:rPr>
        <w:t>The proposal is considered to adequately address item (e)(viii) of Clause 7.18(4).</w:t>
      </w:r>
    </w:p>
    <w:p w14:paraId="5A0A6554" w14:textId="0EC9A838"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(ix)</w:t>
      </w:r>
      <w:r w:rsidR="003F2C29">
        <w:rPr>
          <w:rFonts w:ascii="Arial" w:hAnsi="Arial" w:cs="Arial"/>
          <w:b/>
          <w:bCs/>
          <w:i/>
          <w:iCs/>
          <w:sz w:val="20"/>
          <w:szCs w:val="20"/>
        </w:rPr>
        <w:t xml:space="preserve"> </w:t>
      </w:r>
      <w:r w:rsidRPr="00641FDE">
        <w:rPr>
          <w:rFonts w:ascii="Arial" w:hAnsi="Arial" w:cs="Arial"/>
          <w:b/>
          <w:bCs/>
          <w:i/>
          <w:iCs/>
          <w:sz w:val="20"/>
          <w:szCs w:val="20"/>
        </w:rPr>
        <w:t>pedestrian, cycle, vehicular and service access, circulation and requirements</w:t>
      </w:r>
    </w:p>
    <w:p w14:paraId="460EA31A"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3A93F34A" w14:textId="57D000E3" w:rsidR="00457961" w:rsidRPr="00641FDE" w:rsidRDefault="00752452" w:rsidP="00CB4F73">
      <w:pPr>
        <w:shd w:val="clear" w:color="auto" w:fill="FFFFFF"/>
        <w:spacing w:after="120"/>
        <w:jc w:val="both"/>
        <w:rPr>
          <w:rFonts w:ascii="Arial" w:hAnsi="Arial" w:cs="Arial"/>
          <w:sz w:val="20"/>
          <w:szCs w:val="20"/>
          <w:u w:val="single"/>
        </w:rPr>
      </w:pPr>
      <w:r w:rsidRPr="00641FDE">
        <w:rPr>
          <w:rFonts w:ascii="Arial" w:hAnsi="Arial" w:cs="Arial"/>
          <w:sz w:val="20"/>
          <w:szCs w:val="20"/>
        </w:rPr>
        <w:t>Achieved</w:t>
      </w:r>
    </w:p>
    <w:p w14:paraId="58E9255D"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495C2E67" w14:textId="40F4C2CE" w:rsidR="007E6E90" w:rsidRPr="00641FDE" w:rsidRDefault="00752452" w:rsidP="00CB4F73">
      <w:pPr>
        <w:pStyle w:val="Default"/>
        <w:spacing w:after="120"/>
        <w:jc w:val="both"/>
        <w:rPr>
          <w:color w:val="auto"/>
          <w:sz w:val="20"/>
          <w:szCs w:val="20"/>
        </w:rPr>
      </w:pPr>
      <w:r w:rsidRPr="00641FDE">
        <w:rPr>
          <w:color w:val="auto"/>
          <w:sz w:val="20"/>
          <w:szCs w:val="20"/>
        </w:rPr>
        <w:t xml:space="preserve">Noted </w:t>
      </w:r>
      <w:r w:rsidR="007E6E90" w:rsidRPr="00641FDE">
        <w:rPr>
          <w:color w:val="auto"/>
          <w:sz w:val="20"/>
          <w:szCs w:val="20"/>
        </w:rPr>
        <w:t>- The proposal is considered to adequately address item (e)(ix) of Clause 7.18(4).</w:t>
      </w:r>
    </w:p>
    <w:p w14:paraId="5BDE21F4" w14:textId="685A06D9" w:rsidR="00D67D5E" w:rsidRPr="00641FDE" w:rsidRDefault="00D67D5E" w:rsidP="00CB4F73">
      <w:pPr>
        <w:shd w:val="clear" w:color="auto" w:fill="FFFFFF"/>
        <w:spacing w:after="120"/>
        <w:ind w:left="426"/>
        <w:jc w:val="both"/>
        <w:rPr>
          <w:rFonts w:ascii="Arial" w:hAnsi="Arial" w:cs="Arial"/>
          <w:b/>
          <w:bCs/>
          <w:i/>
          <w:iCs/>
          <w:sz w:val="20"/>
          <w:szCs w:val="20"/>
        </w:rPr>
      </w:pPr>
      <w:r w:rsidRPr="00641FDE">
        <w:rPr>
          <w:rStyle w:val="frag-no"/>
          <w:rFonts w:ascii="Arial" w:hAnsi="Arial" w:cs="Arial"/>
          <w:b/>
          <w:bCs/>
          <w:i/>
          <w:iCs/>
          <w:sz w:val="20"/>
          <w:szCs w:val="20"/>
        </w:rPr>
        <w:t>(x)</w:t>
      </w:r>
      <w:r w:rsidR="00F76D1A">
        <w:rPr>
          <w:rFonts w:ascii="Arial" w:hAnsi="Arial" w:cs="Arial"/>
          <w:b/>
          <w:bCs/>
          <w:i/>
          <w:iCs/>
          <w:sz w:val="20"/>
          <w:szCs w:val="20"/>
        </w:rPr>
        <w:t xml:space="preserve"> </w:t>
      </w:r>
      <w:r w:rsidRPr="00641FDE">
        <w:rPr>
          <w:rFonts w:ascii="Arial" w:hAnsi="Arial" w:cs="Arial"/>
          <w:b/>
          <w:bCs/>
          <w:i/>
          <w:iCs/>
          <w:sz w:val="20"/>
          <w:szCs w:val="20"/>
        </w:rPr>
        <w:t>impact on, and any proposed improvements to, the public domain.</w:t>
      </w:r>
    </w:p>
    <w:p w14:paraId="5FD83555"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DRP Comment:</w:t>
      </w:r>
    </w:p>
    <w:p w14:paraId="0482D77F" w14:textId="708D0044" w:rsidR="00457961" w:rsidRPr="00641FDE" w:rsidRDefault="008C78B5" w:rsidP="00CB4F73">
      <w:pPr>
        <w:autoSpaceDE w:val="0"/>
        <w:autoSpaceDN w:val="0"/>
        <w:adjustRightInd w:val="0"/>
        <w:spacing w:after="120"/>
        <w:jc w:val="both"/>
        <w:rPr>
          <w:rFonts w:ascii="Arial" w:hAnsi="Arial" w:cs="Arial"/>
          <w:sz w:val="20"/>
          <w:szCs w:val="20"/>
          <w:u w:val="single"/>
        </w:rPr>
      </w:pPr>
      <w:r w:rsidRPr="00641FDE">
        <w:rPr>
          <w:rFonts w:ascii="Arial" w:hAnsi="Arial" w:cs="Arial"/>
          <w:sz w:val="20"/>
          <w:szCs w:val="20"/>
        </w:rPr>
        <w:t xml:space="preserve">Achieved, </w:t>
      </w:r>
      <w:proofErr w:type="gramStart"/>
      <w:r w:rsidRPr="00641FDE">
        <w:rPr>
          <w:rFonts w:ascii="Arial" w:hAnsi="Arial" w:cs="Arial"/>
          <w:sz w:val="20"/>
          <w:szCs w:val="20"/>
        </w:rPr>
        <w:t>provided that</w:t>
      </w:r>
      <w:proofErr w:type="gramEnd"/>
      <w:r w:rsidRPr="00641FDE">
        <w:rPr>
          <w:rFonts w:ascii="Arial" w:hAnsi="Arial" w:cs="Arial"/>
          <w:sz w:val="20"/>
          <w:szCs w:val="20"/>
        </w:rPr>
        <w:t xml:space="preserve"> refinements are incorporated into the </w:t>
      </w:r>
      <w:r w:rsidR="00F76D1A" w:rsidRPr="00641FDE">
        <w:rPr>
          <w:rFonts w:ascii="Arial" w:hAnsi="Arial" w:cs="Arial"/>
          <w:sz w:val="20"/>
          <w:szCs w:val="20"/>
        </w:rPr>
        <w:t>proposal.</w:t>
      </w:r>
      <w:r w:rsidRPr="00641FDE">
        <w:rPr>
          <w:rFonts w:ascii="Arial" w:hAnsi="Arial" w:cs="Arial"/>
          <w:sz w:val="20"/>
          <w:szCs w:val="20"/>
        </w:rPr>
        <w:t xml:space="preserve"> </w:t>
      </w:r>
    </w:p>
    <w:p w14:paraId="2A91DFE8" w14:textId="77777777" w:rsidR="00457961" w:rsidRPr="00641FDE" w:rsidRDefault="00457961" w:rsidP="00CB4F73">
      <w:pPr>
        <w:shd w:val="clear" w:color="auto" w:fill="FFFFFF"/>
        <w:spacing w:after="120"/>
        <w:jc w:val="both"/>
        <w:rPr>
          <w:rFonts w:ascii="Arial" w:hAnsi="Arial" w:cs="Arial"/>
          <w:sz w:val="20"/>
          <w:szCs w:val="20"/>
          <w:u w:val="single"/>
        </w:rPr>
      </w:pPr>
      <w:r w:rsidRPr="00641FDE">
        <w:rPr>
          <w:rFonts w:ascii="Arial" w:hAnsi="Arial" w:cs="Arial"/>
          <w:sz w:val="20"/>
          <w:szCs w:val="20"/>
          <w:u w:val="single"/>
        </w:rPr>
        <w:t>Council Comments</w:t>
      </w:r>
    </w:p>
    <w:p w14:paraId="1441055E" w14:textId="6B384F32" w:rsidR="00DA3A3C" w:rsidRDefault="00A53FB3" w:rsidP="00CB4F73">
      <w:pPr>
        <w:shd w:val="clear" w:color="auto" w:fill="FFFFFF"/>
        <w:spacing w:after="120"/>
        <w:jc w:val="both"/>
        <w:rPr>
          <w:rFonts w:ascii="Arial" w:hAnsi="Arial" w:cs="Arial"/>
          <w:sz w:val="20"/>
          <w:szCs w:val="20"/>
        </w:rPr>
      </w:pPr>
      <w:r w:rsidRPr="00641FDE">
        <w:rPr>
          <w:rFonts w:ascii="Arial" w:hAnsi="Arial" w:cs="Arial"/>
          <w:sz w:val="20"/>
          <w:szCs w:val="20"/>
        </w:rPr>
        <w:t>The application has been assessed by Council’s landscape, traffic and development engineering officers in relation to the interface of the development with the public domain. The design, as amended has been considered satisfactory and appropriate conditions imposed including submission of a final landscape plan to address compliance with Council’s Public Design Manual.</w:t>
      </w:r>
    </w:p>
    <w:p w14:paraId="3DB28169" w14:textId="4F725F74" w:rsidR="00F76D1A" w:rsidRPr="00641FDE" w:rsidRDefault="00F76D1A" w:rsidP="00F76D1A">
      <w:pPr>
        <w:pStyle w:val="Default"/>
        <w:spacing w:after="120"/>
        <w:jc w:val="both"/>
        <w:rPr>
          <w:color w:val="auto"/>
          <w:sz w:val="20"/>
          <w:szCs w:val="20"/>
        </w:rPr>
      </w:pPr>
      <w:r w:rsidRPr="00641FDE">
        <w:rPr>
          <w:color w:val="auto"/>
          <w:sz w:val="20"/>
          <w:szCs w:val="20"/>
        </w:rPr>
        <w:t>The proposal is considered to adequately address item (e)(</w:t>
      </w:r>
      <w:r>
        <w:rPr>
          <w:color w:val="auto"/>
          <w:sz w:val="20"/>
          <w:szCs w:val="20"/>
        </w:rPr>
        <w:t>x</w:t>
      </w:r>
      <w:r w:rsidRPr="00641FDE">
        <w:rPr>
          <w:color w:val="auto"/>
          <w:sz w:val="20"/>
          <w:szCs w:val="20"/>
        </w:rPr>
        <w:t>) of Clause 7.18(4).</w:t>
      </w:r>
    </w:p>
    <w:p w14:paraId="51A30910" w14:textId="3883D749" w:rsidR="00DA3A3C" w:rsidRPr="00F465AF" w:rsidRDefault="00DA3A3C" w:rsidP="00CB4F73">
      <w:pPr>
        <w:shd w:val="clear" w:color="auto" w:fill="FFFFFF"/>
        <w:spacing w:after="120"/>
        <w:jc w:val="both"/>
        <w:rPr>
          <w:rFonts w:ascii="Arial" w:hAnsi="Arial" w:cs="Arial"/>
          <w:sz w:val="20"/>
          <w:szCs w:val="20"/>
          <w:u w:val="single"/>
        </w:rPr>
      </w:pPr>
      <w:r w:rsidRPr="00F465AF">
        <w:rPr>
          <w:rFonts w:ascii="Arial" w:hAnsi="Arial" w:cs="Arial"/>
          <w:sz w:val="20"/>
          <w:szCs w:val="20"/>
          <w:u w:val="single"/>
        </w:rPr>
        <w:t xml:space="preserve">Conclusion in repose to DRP </w:t>
      </w:r>
      <w:proofErr w:type="gramStart"/>
      <w:r w:rsidRPr="00F465AF">
        <w:rPr>
          <w:rFonts w:ascii="Arial" w:hAnsi="Arial" w:cs="Arial"/>
          <w:sz w:val="20"/>
          <w:szCs w:val="20"/>
          <w:u w:val="single"/>
        </w:rPr>
        <w:t>matters</w:t>
      </w:r>
      <w:proofErr w:type="gramEnd"/>
    </w:p>
    <w:p w14:paraId="4608A950" w14:textId="3BEEA5F5" w:rsidR="008C78B5" w:rsidRPr="00641FDE" w:rsidRDefault="00F465AF" w:rsidP="00CB4F73">
      <w:pPr>
        <w:shd w:val="clear" w:color="auto" w:fill="FFFFFF"/>
        <w:spacing w:after="120"/>
        <w:jc w:val="both"/>
        <w:rPr>
          <w:rFonts w:ascii="Arial" w:hAnsi="Arial" w:cs="Arial"/>
          <w:sz w:val="20"/>
          <w:szCs w:val="20"/>
        </w:rPr>
      </w:pPr>
      <w:r>
        <w:rPr>
          <w:rFonts w:ascii="Arial" w:hAnsi="Arial" w:cs="Arial"/>
          <w:sz w:val="20"/>
          <w:szCs w:val="20"/>
        </w:rPr>
        <w:t>T</w:t>
      </w:r>
      <w:r w:rsidR="008C78B5" w:rsidRPr="00641FDE">
        <w:rPr>
          <w:rFonts w:ascii="Arial" w:hAnsi="Arial" w:cs="Arial"/>
          <w:sz w:val="20"/>
          <w:szCs w:val="20"/>
        </w:rPr>
        <w:t xml:space="preserve">he recommendation of the Panel was that </w:t>
      </w:r>
      <w:r w:rsidR="009E4A50" w:rsidRPr="00641FDE">
        <w:rPr>
          <w:rFonts w:ascii="Arial" w:hAnsi="Arial" w:cs="Arial"/>
          <w:sz w:val="20"/>
          <w:szCs w:val="20"/>
        </w:rPr>
        <w:t>provided the above were incorporated into the development it did not need to review the proposal again.</w:t>
      </w:r>
      <w:r w:rsidR="00DA3A3C" w:rsidRPr="00641FDE">
        <w:rPr>
          <w:rFonts w:ascii="Arial" w:hAnsi="Arial" w:cs="Arial"/>
          <w:sz w:val="20"/>
          <w:szCs w:val="20"/>
        </w:rPr>
        <w:t xml:space="preserve"> Council staff</w:t>
      </w:r>
      <w:r w:rsidR="00E70876">
        <w:rPr>
          <w:rFonts w:ascii="Arial" w:hAnsi="Arial" w:cs="Arial"/>
          <w:sz w:val="20"/>
          <w:szCs w:val="20"/>
        </w:rPr>
        <w:t xml:space="preserve"> </w:t>
      </w:r>
      <w:r w:rsidR="00D80756">
        <w:rPr>
          <w:rFonts w:ascii="Arial" w:hAnsi="Arial" w:cs="Arial"/>
          <w:sz w:val="20"/>
          <w:szCs w:val="20"/>
        </w:rPr>
        <w:t>including</w:t>
      </w:r>
      <w:r w:rsidR="00E70876">
        <w:rPr>
          <w:rFonts w:ascii="Arial" w:hAnsi="Arial" w:cs="Arial"/>
          <w:sz w:val="20"/>
          <w:szCs w:val="20"/>
        </w:rPr>
        <w:t xml:space="preserve"> Council design expert (architect)</w:t>
      </w:r>
      <w:r w:rsidR="00DA3A3C" w:rsidRPr="00641FDE">
        <w:rPr>
          <w:rFonts w:ascii="Arial" w:hAnsi="Arial" w:cs="Arial"/>
          <w:sz w:val="20"/>
          <w:szCs w:val="20"/>
        </w:rPr>
        <w:t xml:space="preserve">, have assessed final plan </w:t>
      </w:r>
      <w:r w:rsidR="00CC736B" w:rsidRPr="00641FDE">
        <w:rPr>
          <w:rFonts w:ascii="Arial" w:hAnsi="Arial" w:cs="Arial"/>
          <w:sz w:val="20"/>
          <w:szCs w:val="20"/>
        </w:rPr>
        <w:t>amendments</w:t>
      </w:r>
      <w:r w:rsidR="00DA3A3C" w:rsidRPr="00641FDE">
        <w:rPr>
          <w:rFonts w:ascii="Arial" w:hAnsi="Arial" w:cs="Arial"/>
          <w:sz w:val="20"/>
          <w:szCs w:val="20"/>
        </w:rPr>
        <w:t xml:space="preserve"> and re</w:t>
      </w:r>
      <w:r w:rsidR="00CC736B" w:rsidRPr="00641FDE">
        <w:rPr>
          <w:rFonts w:ascii="Arial" w:hAnsi="Arial" w:cs="Arial"/>
          <w:sz w:val="20"/>
          <w:szCs w:val="20"/>
        </w:rPr>
        <w:t>sponses provided by the applicant and are satisfied that the development achieves the design excellence requirements of Clause 7.18 of WLEP 2009.</w:t>
      </w:r>
    </w:p>
    <w:p w14:paraId="11963EF7" w14:textId="77777777" w:rsidR="002C716B" w:rsidRPr="00D80756" w:rsidRDefault="002C716B" w:rsidP="00CB4F73">
      <w:pPr>
        <w:pStyle w:val="ListParagraph"/>
        <w:numPr>
          <w:ilvl w:val="0"/>
          <w:numId w:val="43"/>
        </w:numPr>
        <w:spacing w:after="120"/>
        <w:ind w:left="284" w:hanging="284"/>
        <w:contextualSpacing w:val="0"/>
        <w:rPr>
          <w:rFonts w:ascii="Arial" w:hAnsi="Arial" w:cs="Arial"/>
          <w:i/>
          <w:iCs/>
          <w:sz w:val="20"/>
        </w:rPr>
      </w:pPr>
      <w:r w:rsidRPr="00D80756">
        <w:rPr>
          <w:rFonts w:ascii="Arial" w:hAnsi="Arial" w:cs="Arial"/>
          <w:i/>
          <w:iCs/>
          <w:sz w:val="20"/>
        </w:rPr>
        <w:t>Further details regarding overshadowing impacts on the adjacent RFB to the south (including pre and post development impacts)</w:t>
      </w:r>
    </w:p>
    <w:p w14:paraId="5B31BD1B" w14:textId="309A14CE" w:rsidR="00EE788E" w:rsidRDefault="00A437D8" w:rsidP="00CB4F73">
      <w:pPr>
        <w:shd w:val="clear" w:color="auto" w:fill="FFFFFF"/>
        <w:spacing w:after="120"/>
        <w:jc w:val="both"/>
        <w:rPr>
          <w:rFonts w:ascii="Arial" w:hAnsi="Arial" w:cs="Arial"/>
          <w:sz w:val="20"/>
          <w:szCs w:val="20"/>
        </w:rPr>
      </w:pPr>
      <w:r w:rsidRPr="00641FDE">
        <w:rPr>
          <w:rFonts w:ascii="Arial" w:hAnsi="Arial" w:cs="Arial"/>
          <w:sz w:val="20"/>
          <w:szCs w:val="20"/>
        </w:rPr>
        <w:t>To address th</w:t>
      </w:r>
      <w:r w:rsidR="00D80756">
        <w:rPr>
          <w:rFonts w:ascii="Arial" w:hAnsi="Arial" w:cs="Arial"/>
          <w:sz w:val="20"/>
          <w:szCs w:val="20"/>
        </w:rPr>
        <w:t>is</w:t>
      </w:r>
      <w:r w:rsidRPr="00641FDE">
        <w:rPr>
          <w:rFonts w:ascii="Arial" w:hAnsi="Arial" w:cs="Arial"/>
          <w:sz w:val="20"/>
          <w:szCs w:val="20"/>
        </w:rPr>
        <w:t xml:space="preserve"> concern the </w:t>
      </w:r>
      <w:r w:rsidR="00060BF2" w:rsidRPr="00641FDE">
        <w:rPr>
          <w:rFonts w:ascii="Arial" w:hAnsi="Arial" w:cs="Arial"/>
          <w:sz w:val="20"/>
          <w:szCs w:val="20"/>
        </w:rPr>
        <w:t>applicant,</w:t>
      </w:r>
      <w:r w:rsidR="00C93CAD">
        <w:rPr>
          <w:rFonts w:ascii="Arial" w:hAnsi="Arial" w:cs="Arial"/>
          <w:sz w:val="20"/>
          <w:szCs w:val="20"/>
        </w:rPr>
        <w:t xml:space="preserve"> post meeting </w:t>
      </w:r>
      <w:r w:rsidRPr="00641FDE">
        <w:rPr>
          <w:rFonts w:ascii="Arial" w:hAnsi="Arial" w:cs="Arial"/>
          <w:sz w:val="20"/>
          <w:szCs w:val="20"/>
        </w:rPr>
        <w:t xml:space="preserve">provided 3D shadow analysis at the </w:t>
      </w:r>
      <w:r w:rsidR="0017523F" w:rsidRPr="00641FDE">
        <w:rPr>
          <w:rFonts w:ascii="Arial" w:hAnsi="Arial" w:cs="Arial"/>
          <w:sz w:val="20"/>
          <w:szCs w:val="20"/>
        </w:rPr>
        <w:t xml:space="preserve">spring </w:t>
      </w:r>
      <w:r w:rsidRPr="00641FDE">
        <w:rPr>
          <w:rFonts w:ascii="Arial" w:hAnsi="Arial" w:cs="Arial"/>
          <w:sz w:val="20"/>
          <w:szCs w:val="20"/>
        </w:rPr>
        <w:t xml:space="preserve">equinox </w:t>
      </w:r>
      <w:r w:rsidR="0017523F" w:rsidRPr="00641FDE">
        <w:rPr>
          <w:rFonts w:ascii="Arial" w:hAnsi="Arial" w:cs="Arial"/>
          <w:sz w:val="20"/>
          <w:szCs w:val="20"/>
        </w:rPr>
        <w:t xml:space="preserve">(22 September). This </w:t>
      </w:r>
      <w:r w:rsidR="004E507D" w:rsidRPr="00641FDE">
        <w:rPr>
          <w:rFonts w:ascii="Arial" w:hAnsi="Arial" w:cs="Arial"/>
          <w:sz w:val="20"/>
          <w:szCs w:val="20"/>
        </w:rPr>
        <w:t xml:space="preserve">analysis </w:t>
      </w:r>
      <w:r w:rsidR="0017523F" w:rsidRPr="00641FDE">
        <w:rPr>
          <w:rFonts w:ascii="Arial" w:hAnsi="Arial" w:cs="Arial"/>
          <w:sz w:val="20"/>
          <w:szCs w:val="20"/>
        </w:rPr>
        <w:t xml:space="preserve">is provided as </w:t>
      </w:r>
      <w:r w:rsidR="00702C35" w:rsidRPr="00702C35">
        <w:rPr>
          <w:rFonts w:ascii="Arial" w:hAnsi="Arial" w:cs="Arial"/>
          <w:sz w:val="20"/>
          <w:szCs w:val="20"/>
        </w:rPr>
        <w:t>a</w:t>
      </w:r>
      <w:r w:rsidR="00686648" w:rsidRPr="00702C35">
        <w:rPr>
          <w:rFonts w:ascii="Arial" w:hAnsi="Arial" w:cs="Arial"/>
          <w:sz w:val="20"/>
          <w:szCs w:val="20"/>
        </w:rPr>
        <w:t xml:space="preserve">ttachment </w:t>
      </w:r>
      <w:r w:rsidR="00107622" w:rsidRPr="00702C35">
        <w:rPr>
          <w:rFonts w:ascii="Arial" w:hAnsi="Arial" w:cs="Arial"/>
          <w:sz w:val="20"/>
          <w:szCs w:val="20"/>
        </w:rPr>
        <w:t>1</w:t>
      </w:r>
      <w:r w:rsidR="0017523F" w:rsidRPr="00641FDE">
        <w:rPr>
          <w:rFonts w:ascii="Arial" w:hAnsi="Arial" w:cs="Arial"/>
          <w:b/>
          <w:bCs/>
          <w:sz w:val="20"/>
          <w:szCs w:val="20"/>
        </w:rPr>
        <w:t xml:space="preserve"> </w:t>
      </w:r>
      <w:r w:rsidR="0017523F" w:rsidRPr="00641FDE">
        <w:rPr>
          <w:rFonts w:ascii="Arial" w:hAnsi="Arial" w:cs="Arial"/>
          <w:sz w:val="20"/>
          <w:szCs w:val="20"/>
        </w:rPr>
        <w:t xml:space="preserve">and </w:t>
      </w:r>
      <w:r w:rsidRPr="00641FDE">
        <w:rPr>
          <w:rFonts w:ascii="Arial" w:hAnsi="Arial" w:cs="Arial"/>
          <w:sz w:val="20"/>
          <w:szCs w:val="20"/>
        </w:rPr>
        <w:t>demonstrate</w:t>
      </w:r>
      <w:r w:rsidR="004E507D" w:rsidRPr="00641FDE">
        <w:rPr>
          <w:rFonts w:ascii="Arial" w:hAnsi="Arial" w:cs="Arial"/>
          <w:sz w:val="20"/>
          <w:szCs w:val="20"/>
        </w:rPr>
        <w:t>s</w:t>
      </w:r>
      <w:r w:rsidRPr="00641FDE">
        <w:rPr>
          <w:rFonts w:ascii="Arial" w:hAnsi="Arial" w:cs="Arial"/>
          <w:sz w:val="20"/>
          <w:szCs w:val="20"/>
        </w:rPr>
        <w:t xml:space="preserve"> the full extent of overshadowing of </w:t>
      </w:r>
      <w:r w:rsidR="00342096" w:rsidRPr="00641FDE">
        <w:rPr>
          <w:rFonts w:ascii="Arial" w:hAnsi="Arial" w:cs="Arial"/>
          <w:sz w:val="20"/>
          <w:szCs w:val="20"/>
        </w:rPr>
        <w:t xml:space="preserve">the residential flat building at 28-30 </w:t>
      </w:r>
      <w:r w:rsidRPr="00641FDE">
        <w:rPr>
          <w:rFonts w:ascii="Arial" w:hAnsi="Arial" w:cs="Arial"/>
          <w:sz w:val="20"/>
          <w:szCs w:val="20"/>
        </w:rPr>
        <w:t xml:space="preserve">Staff Street. </w:t>
      </w:r>
      <w:r w:rsidR="00C93CAD">
        <w:rPr>
          <w:rFonts w:ascii="Arial" w:hAnsi="Arial" w:cs="Arial"/>
          <w:sz w:val="20"/>
          <w:szCs w:val="20"/>
        </w:rPr>
        <w:t xml:space="preserve">Number </w:t>
      </w:r>
      <w:r w:rsidRPr="00641FDE">
        <w:rPr>
          <w:rFonts w:ascii="Arial" w:hAnsi="Arial" w:cs="Arial"/>
          <w:sz w:val="20"/>
          <w:szCs w:val="20"/>
        </w:rPr>
        <w:t xml:space="preserve">28-30 Staff Street has its </w:t>
      </w:r>
      <w:r w:rsidR="00507F57" w:rsidRPr="00641FDE">
        <w:rPr>
          <w:rFonts w:ascii="Arial" w:hAnsi="Arial" w:cs="Arial"/>
          <w:sz w:val="20"/>
          <w:szCs w:val="20"/>
        </w:rPr>
        <w:t xml:space="preserve">primary </w:t>
      </w:r>
      <w:r w:rsidRPr="00641FDE">
        <w:rPr>
          <w:rFonts w:ascii="Arial" w:hAnsi="Arial" w:cs="Arial"/>
          <w:sz w:val="20"/>
          <w:szCs w:val="20"/>
        </w:rPr>
        <w:t>living areas and balconies orientated east-east</w:t>
      </w:r>
      <w:r w:rsidR="00212F8C" w:rsidRPr="00641FDE">
        <w:rPr>
          <w:rFonts w:ascii="Arial" w:hAnsi="Arial" w:cs="Arial"/>
          <w:sz w:val="20"/>
          <w:szCs w:val="20"/>
        </w:rPr>
        <w:t xml:space="preserve">. This was </w:t>
      </w:r>
      <w:r w:rsidRPr="00641FDE">
        <w:rPr>
          <w:rFonts w:ascii="Arial" w:hAnsi="Arial" w:cs="Arial"/>
          <w:sz w:val="20"/>
          <w:szCs w:val="20"/>
        </w:rPr>
        <w:t xml:space="preserve">a specific design approach </w:t>
      </w:r>
      <w:r w:rsidR="00EE788E" w:rsidRPr="00641FDE">
        <w:rPr>
          <w:rFonts w:ascii="Arial" w:hAnsi="Arial" w:cs="Arial"/>
          <w:sz w:val="20"/>
          <w:szCs w:val="20"/>
        </w:rPr>
        <w:t xml:space="preserve">for that development </w:t>
      </w:r>
      <w:r w:rsidRPr="00641FDE">
        <w:rPr>
          <w:rFonts w:ascii="Arial" w:hAnsi="Arial" w:cs="Arial"/>
          <w:sz w:val="20"/>
          <w:szCs w:val="20"/>
        </w:rPr>
        <w:t>anticipating future overshadowing by development in Crown Street</w:t>
      </w:r>
      <w:r w:rsidR="00484107">
        <w:rPr>
          <w:rFonts w:ascii="Arial" w:hAnsi="Arial" w:cs="Arial"/>
          <w:sz w:val="20"/>
          <w:szCs w:val="20"/>
        </w:rPr>
        <w:t xml:space="preserve"> due to the planning controls and site constrains</w:t>
      </w:r>
      <w:r w:rsidR="00212F8C" w:rsidRPr="00641FDE">
        <w:rPr>
          <w:rFonts w:ascii="Arial" w:hAnsi="Arial" w:cs="Arial"/>
          <w:sz w:val="20"/>
          <w:szCs w:val="20"/>
        </w:rPr>
        <w:t xml:space="preserve">. </w:t>
      </w:r>
    </w:p>
    <w:p w14:paraId="7FB97641" w14:textId="13B03291" w:rsidR="00F654BF" w:rsidRDefault="00F654BF" w:rsidP="00F654BF">
      <w:pPr>
        <w:shd w:val="clear" w:color="auto" w:fill="FFFFFF"/>
        <w:spacing w:after="120"/>
        <w:jc w:val="both"/>
        <w:rPr>
          <w:rFonts w:ascii="Arial" w:hAnsi="Arial" w:cs="Arial"/>
          <w:sz w:val="20"/>
          <w:szCs w:val="20"/>
        </w:rPr>
      </w:pPr>
      <w:r w:rsidRPr="003070EE">
        <w:rPr>
          <w:rFonts w:ascii="Arial" w:hAnsi="Arial" w:cs="Arial"/>
          <w:sz w:val="20"/>
          <w:szCs w:val="20"/>
        </w:rPr>
        <w:t xml:space="preserve">Under DA-2014/512 (28-32 Staff Street) the then Residential Flat Design Code required that 70% of units should receive a minimum of 3 hours of direct sunlight to open and living spaces between 9.00am and 3.00pm on June 21. The assessment noted that 76% of units </w:t>
      </w:r>
      <w:r w:rsidR="0036177D" w:rsidRPr="003070EE">
        <w:rPr>
          <w:rFonts w:ascii="Arial" w:hAnsi="Arial" w:cs="Arial"/>
          <w:sz w:val="20"/>
          <w:szCs w:val="20"/>
        </w:rPr>
        <w:t>(26 units out of 34)</w:t>
      </w:r>
      <w:r w:rsidR="0036177D" w:rsidRPr="003070EE">
        <w:t xml:space="preserve"> </w:t>
      </w:r>
      <w:r w:rsidRPr="003070EE">
        <w:rPr>
          <w:rFonts w:ascii="Arial" w:hAnsi="Arial" w:cs="Arial"/>
          <w:sz w:val="20"/>
          <w:szCs w:val="20"/>
        </w:rPr>
        <w:t xml:space="preserve">would receive a minimum of 3 hours of direct sunlight. The assessment </w:t>
      </w:r>
      <w:r w:rsidR="00B118CC" w:rsidRPr="003070EE">
        <w:rPr>
          <w:rFonts w:ascii="Arial" w:hAnsi="Arial" w:cs="Arial"/>
          <w:sz w:val="20"/>
          <w:szCs w:val="20"/>
        </w:rPr>
        <w:t xml:space="preserve">also </w:t>
      </w:r>
      <w:r w:rsidRPr="003070EE">
        <w:rPr>
          <w:rFonts w:ascii="Arial" w:hAnsi="Arial" w:cs="Arial"/>
          <w:sz w:val="20"/>
          <w:szCs w:val="20"/>
        </w:rPr>
        <w:t>noted that 100% of units would receive a minimum of 2 hours of direct sunlight.</w:t>
      </w:r>
      <w:r w:rsidR="00824F69" w:rsidRPr="003070EE">
        <w:rPr>
          <w:rFonts w:ascii="Arial" w:hAnsi="Arial" w:cs="Arial"/>
          <w:sz w:val="20"/>
          <w:szCs w:val="20"/>
        </w:rPr>
        <w:t xml:space="preserve"> </w:t>
      </w:r>
      <w:r w:rsidR="00B118CC" w:rsidRPr="003070EE">
        <w:rPr>
          <w:rFonts w:ascii="Arial" w:hAnsi="Arial" w:cs="Arial"/>
          <w:sz w:val="20"/>
          <w:szCs w:val="20"/>
        </w:rPr>
        <w:t xml:space="preserve"> The Apartment design Guide now requires that 70% of units should receive a minimum of 2 hours of direct sunlight to open and living spaces between 9.00am and 3.00pm on June</w:t>
      </w:r>
      <w:r w:rsidR="006A3BF2" w:rsidRPr="003070EE">
        <w:rPr>
          <w:rFonts w:ascii="Arial" w:hAnsi="Arial" w:cs="Arial"/>
          <w:sz w:val="20"/>
          <w:szCs w:val="20"/>
        </w:rPr>
        <w:t xml:space="preserve"> 21</w:t>
      </w:r>
      <w:r w:rsidR="00EA6992" w:rsidRPr="003070EE">
        <w:rPr>
          <w:rFonts w:ascii="Arial" w:hAnsi="Arial" w:cs="Arial"/>
          <w:sz w:val="20"/>
          <w:szCs w:val="20"/>
        </w:rPr>
        <w:t xml:space="preserve">. </w:t>
      </w:r>
      <w:r w:rsidR="0085240F" w:rsidRPr="003070EE">
        <w:rPr>
          <w:rFonts w:ascii="Arial" w:hAnsi="Arial" w:cs="Arial"/>
          <w:sz w:val="20"/>
          <w:szCs w:val="20"/>
        </w:rPr>
        <w:t>A precis</w:t>
      </w:r>
      <w:r w:rsidR="003070EE" w:rsidRPr="003070EE">
        <w:rPr>
          <w:rFonts w:ascii="Arial" w:hAnsi="Arial" w:cs="Arial"/>
          <w:sz w:val="20"/>
          <w:szCs w:val="20"/>
        </w:rPr>
        <w:t>e</w:t>
      </w:r>
      <w:r w:rsidR="0085240F" w:rsidRPr="003070EE">
        <w:rPr>
          <w:rFonts w:ascii="Arial" w:hAnsi="Arial" w:cs="Arial"/>
          <w:sz w:val="20"/>
          <w:szCs w:val="20"/>
        </w:rPr>
        <w:t xml:space="preserve"> </w:t>
      </w:r>
      <w:r w:rsidR="005F6F65" w:rsidRPr="003070EE">
        <w:rPr>
          <w:rFonts w:ascii="Arial" w:hAnsi="Arial" w:cs="Arial"/>
          <w:sz w:val="20"/>
          <w:szCs w:val="20"/>
        </w:rPr>
        <w:t>re-</w:t>
      </w:r>
      <w:r w:rsidR="0085240F" w:rsidRPr="003070EE">
        <w:rPr>
          <w:rFonts w:ascii="Arial" w:hAnsi="Arial" w:cs="Arial"/>
          <w:sz w:val="20"/>
          <w:szCs w:val="20"/>
        </w:rPr>
        <w:t xml:space="preserve">calculation </w:t>
      </w:r>
      <w:r w:rsidR="004D66CE" w:rsidRPr="003070EE">
        <w:rPr>
          <w:rFonts w:ascii="Arial" w:hAnsi="Arial" w:cs="Arial"/>
          <w:sz w:val="20"/>
          <w:szCs w:val="20"/>
        </w:rPr>
        <w:t xml:space="preserve">has not been carried </w:t>
      </w:r>
      <w:r w:rsidR="006A3BF2" w:rsidRPr="003070EE">
        <w:rPr>
          <w:rFonts w:ascii="Arial" w:hAnsi="Arial" w:cs="Arial"/>
          <w:sz w:val="20"/>
          <w:szCs w:val="20"/>
        </w:rPr>
        <w:t>out,</w:t>
      </w:r>
      <w:r w:rsidR="004D66CE" w:rsidRPr="003070EE">
        <w:rPr>
          <w:rFonts w:ascii="Arial" w:hAnsi="Arial" w:cs="Arial"/>
          <w:sz w:val="20"/>
          <w:szCs w:val="20"/>
        </w:rPr>
        <w:t xml:space="preserve"> but it is estimated that </w:t>
      </w:r>
      <w:r w:rsidR="00EA25BD" w:rsidRPr="003070EE">
        <w:rPr>
          <w:rFonts w:ascii="Arial" w:hAnsi="Arial" w:cs="Arial"/>
          <w:sz w:val="20"/>
          <w:szCs w:val="20"/>
        </w:rPr>
        <w:t xml:space="preserve">between 60-70% of the </w:t>
      </w:r>
      <w:r w:rsidR="00B669B9" w:rsidRPr="003070EE">
        <w:rPr>
          <w:rFonts w:ascii="Arial" w:hAnsi="Arial" w:cs="Arial"/>
          <w:sz w:val="20"/>
          <w:szCs w:val="20"/>
        </w:rPr>
        <w:t xml:space="preserve">open and living spaces of the </w:t>
      </w:r>
      <w:r w:rsidR="003B3993" w:rsidRPr="003070EE">
        <w:rPr>
          <w:rFonts w:ascii="Arial" w:hAnsi="Arial" w:cs="Arial"/>
          <w:sz w:val="20"/>
          <w:szCs w:val="20"/>
        </w:rPr>
        <w:t>flat building w</w:t>
      </w:r>
      <w:r w:rsidR="006A3BF2" w:rsidRPr="003070EE">
        <w:rPr>
          <w:rFonts w:ascii="Arial" w:hAnsi="Arial" w:cs="Arial"/>
          <w:sz w:val="20"/>
          <w:szCs w:val="20"/>
        </w:rPr>
        <w:t>ould continue to</w:t>
      </w:r>
      <w:r w:rsidR="003B3993" w:rsidRPr="003070EE">
        <w:rPr>
          <w:rFonts w:ascii="Arial" w:hAnsi="Arial" w:cs="Arial"/>
          <w:sz w:val="20"/>
          <w:szCs w:val="20"/>
        </w:rPr>
        <w:t xml:space="preserve"> receive </w:t>
      </w:r>
      <w:r w:rsidR="00B669B9" w:rsidRPr="003070EE">
        <w:rPr>
          <w:rFonts w:ascii="Arial" w:hAnsi="Arial" w:cs="Arial"/>
          <w:sz w:val="20"/>
          <w:szCs w:val="20"/>
        </w:rPr>
        <w:t>of 2 hours of direct sunlight</w:t>
      </w:r>
      <w:r w:rsidR="00EA25BD" w:rsidRPr="003070EE">
        <w:rPr>
          <w:rFonts w:ascii="Arial" w:hAnsi="Arial" w:cs="Arial"/>
          <w:sz w:val="20"/>
          <w:szCs w:val="20"/>
        </w:rPr>
        <w:t>.</w:t>
      </w:r>
      <w:r w:rsidR="00B669B9" w:rsidRPr="003070EE">
        <w:rPr>
          <w:rFonts w:ascii="Arial" w:hAnsi="Arial" w:cs="Arial"/>
          <w:sz w:val="20"/>
          <w:szCs w:val="20"/>
        </w:rPr>
        <w:t xml:space="preserve"> </w:t>
      </w:r>
      <w:r w:rsidR="00824F69" w:rsidRPr="003070EE">
        <w:rPr>
          <w:rFonts w:ascii="Arial" w:hAnsi="Arial" w:cs="Arial"/>
          <w:sz w:val="20"/>
          <w:szCs w:val="20"/>
        </w:rPr>
        <w:t xml:space="preserve">The </w:t>
      </w:r>
      <w:r w:rsidR="00BA01E2" w:rsidRPr="003070EE">
        <w:rPr>
          <w:rFonts w:ascii="Arial" w:hAnsi="Arial" w:cs="Arial"/>
          <w:sz w:val="20"/>
          <w:szCs w:val="20"/>
        </w:rPr>
        <w:t>equinox</w:t>
      </w:r>
      <w:r w:rsidR="00824F69" w:rsidRPr="003070EE">
        <w:rPr>
          <w:rFonts w:ascii="Arial" w:hAnsi="Arial" w:cs="Arial"/>
          <w:sz w:val="20"/>
          <w:szCs w:val="20"/>
        </w:rPr>
        <w:t xml:space="preserve"> diagrams show</w:t>
      </w:r>
      <w:r w:rsidR="00EA25BD" w:rsidRPr="003070EE">
        <w:rPr>
          <w:rFonts w:ascii="Arial" w:hAnsi="Arial" w:cs="Arial"/>
          <w:sz w:val="20"/>
          <w:szCs w:val="20"/>
        </w:rPr>
        <w:t xml:space="preserve"> </w:t>
      </w:r>
      <w:r w:rsidR="004A3566" w:rsidRPr="003070EE">
        <w:rPr>
          <w:rFonts w:ascii="Arial" w:hAnsi="Arial" w:cs="Arial"/>
          <w:sz w:val="20"/>
          <w:szCs w:val="20"/>
        </w:rPr>
        <w:t>improvement</w:t>
      </w:r>
      <w:r w:rsidR="004A6744" w:rsidRPr="003070EE">
        <w:rPr>
          <w:rFonts w:ascii="Arial" w:hAnsi="Arial" w:cs="Arial"/>
          <w:sz w:val="20"/>
          <w:szCs w:val="20"/>
        </w:rPr>
        <w:t xml:space="preserve"> to the extent that the flat building would comply at that time.</w:t>
      </w:r>
    </w:p>
    <w:p w14:paraId="11A7713D" w14:textId="22CFDBB6" w:rsidR="00A437D8" w:rsidRPr="00641FDE" w:rsidRDefault="00212F8C"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The shadow diagrams </w:t>
      </w:r>
      <w:r w:rsidR="003026F8" w:rsidRPr="00641FDE">
        <w:rPr>
          <w:rFonts w:ascii="Arial" w:hAnsi="Arial" w:cs="Arial"/>
          <w:sz w:val="20"/>
          <w:szCs w:val="20"/>
        </w:rPr>
        <w:t xml:space="preserve">considered by the Panel at the meeting demonstrated that </w:t>
      </w:r>
      <w:r w:rsidR="00A437D8" w:rsidRPr="00641FDE">
        <w:rPr>
          <w:rFonts w:ascii="Arial" w:hAnsi="Arial" w:cs="Arial"/>
          <w:sz w:val="20"/>
          <w:szCs w:val="20"/>
        </w:rPr>
        <w:t>the impacts are limited to units on the western side of the building</w:t>
      </w:r>
      <w:r w:rsidR="00A437D8" w:rsidRPr="00641FDE">
        <w:rPr>
          <w:rFonts w:ascii="Arial" w:hAnsi="Arial" w:cs="Arial"/>
          <w:color w:val="FF0000"/>
          <w:sz w:val="20"/>
          <w:szCs w:val="20"/>
        </w:rPr>
        <w:t xml:space="preserve">. </w:t>
      </w:r>
      <w:r w:rsidR="003026F8" w:rsidRPr="00641FDE">
        <w:rPr>
          <w:rFonts w:ascii="Arial" w:hAnsi="Arial" w:cs="Arial"/>
          <w:sz w:val="20"/>
          <w:szCs w:val="20"/>
        </w:rPr>
        <w:t>The additional 3D modelling for the spring equinox demonstrate</w:t>
      </w:r>
      <w:r w:rsidR="005C24CE">
        <w:rPr>
          <w:rFonts w:ascii="Arial" w:hAnsi="Arial" w:cs="Arial"/>
          <w:sz w:val="20"/>
          <w:szCs w:val="20"/>
        </w:rPr>
        <w:t>s</w:t>
      </w:r>
      <w:r w:rsidR="003026F8" w:rsidRPr="00641FDE">
        <w:rPr>
          <w:rFonts w:ascii="Arial" w:hAnsi="Arial" w:cs="Arial"/>
          <w:sz w:val="20"/>
          <w:szCs w:val="20"/>
        </w:rPr>
        <w:t xml:space="preserve"> that </w:t>
      </w:r>
      <w:r w:rsidR="00547D52" w:rsidRPr="00641FDE">
        <w:rPr>
          <w:rFonts w:ascii="Arial" w:hAnsi="Arial" w:cs="Arial"/>
          <w:sz w:val="20"/>
          <w:szCs w:val="20"/>
        </w:rPr>
        <w:t xml:space="preserve">from 9am until 11am there is no change to existing overshadowing of the west facing balconies, </w:t>
      </w:r>
      <w:r w:rsidR="00767776" w:rsidRPr="00641FDE">
        <w:rPr>
          <w:rFonts w:ascii="Arial" w:hAnsi="Arial" w:cs="Arial"/>
          <w:sz w:val="20"/>
          <w:szCs w:val="20"/>
        </w:rPr>
        <w:t xml:space="preserve">which </w:t>
      </w:r>
      <w:r w:rsidR="005908D5" w:rsidRPr="00641FDE">
        <w:rPr>
          <w:rFonts w:ascii="Arial" w:hAnsi="Arial" w:cs="Arial"/>
          <w:sz w:val="20"/>
          <w:szCs w:val="20"/>
        </w:rPr>
        <w:t>is a result of the orientation of the building</w:t>
      </w:r>
      <w:r w:rsidR="0046276E" w:rsidRPr="00641FDE">
        <w:rPr>
          <w:rFonts w:ascii="Arial" w:hAnsi="Arial" w:cs="Arial"/>
          <w:sz w:val="20"/>
          <w:szCs w:val="20"/>
        </w:rPr>
        <w:t xml:space="preserve">. During </w:t>
      </w:r>
      <w:r w:rsidR="00A13271" w:rsidRPr="00641FDE">
        <w:rPr>
          <w:rFonts w:ascii="Arial" w:hAnsi="Arial" w:cs="Arial"/>
          <w:sz w:val="20"/>
          <w:szCs w:val="20"/>
        </w:rPr>
        <w:t xml:space="preserve">morning hours </w:t>
      </w:r>
      <w:r w:rsidR="0046276E" w:rsidRPr="00641FDE">
        <w:rPr>
          <w:rFonts w:ascii="Arial" w:hAnsi="Arial" w:cs="Arial"/>
          <w:sz w:val="20"/>
          <w:szCs w:val="20"/>
        </w:rPr>
        <w:t xml:space="preserve">the </w:t>
      </w:r>
      <w:r w:rsidR="00C91EE6" w:rsidRPr="00641FDE">
        <w:rPr>
          <w:rFonts w:ascii="Arial" w:hAnsi="Arial" w:cs="Arial"/>
          <w:sz w:val="20"/>
          <w:szCs w:val="20"/>
        </w:rPr>
        <w:t>north facing windows retain full solar access except for the lower floors from 11am onwards</w:t>
      </w:r>
      <w:r w:rsidR="00A13271" w:rsidRPr="00641FDE">
        <w:rPr>
          <w:rFonts w:ascii="Arial" w:hAnsi="Arial" w:cs="Arial"/>
          <w:sz w:val="20"/>
          <w:szCs w:val="20"/>
        </w:rPr>
        <w:t>.</w:t>
      </w:r>
    </w:p>
    <w:p w14:paraId="10D9F033" w14:textId="588743E6" w:rsidR="00C359C2" w:rsidRPr="00641FDE" w:rsidRDefault="00C359C2"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From 12 Noon to 3pm </w:t>
      </w:r>
      <w:r w:rsidR="00956010" w:rsidRPr="00641FDE">
        <w:rPr>
          <w:rFonts w:ascii="Arial" w:hAnsi="Arial" w:cs="Arial"/>
          <w:sz w:val="20"/>
          <w:szCs w:val="20"/>
        </w:rPr>
        <w:t xml:space="preserve">the </w:t>
      </w:r>
      <w:r w:rsidR="001F63E0" w:rsidRPr="00641FDE">
        <w:rPr>
          <w:rFonts w:ascii="Arial" w:hAnsi="Arial" w:cs="Arial"/>
          <w:sz w:val="20"/>
          <w:szCs w:val="20"/>
        </w:rPr>
        <w:t xml:space="preserve">west facing balconies </w:t>
      </w:r>
      <w:r w:rsidR="00956010" w:rsidRPr="00641FDE">
        <w:rPr>
          <w:rFonts w:ascii="Arial" w:hAnsi="Arial" w:cs="Arial"/>
          <w:sz w:val="20"/>
          <w:szCs w:val="20"/>
        </w:rPr>
        <w:t>of the northern elevation</w:t>
      </w:r>
      <w:r w:rsidR="008F360B" w:rsidRPr="00641FDE">
        <w:rPr>
          <w:rFonts w:ascii="Arial" w:hAnsi="Arial" w:cs="Arial"/>
          <w:sz w:val="20"/>
          <w:szCs w:val="20"/>
        </w:rPr>
        <w:t xml:space="preserve"> all retain full solar access apart from a portion of lower </w:t>
      </w:r>
      <w:r w:rsidR="00613671" w:rsidRPr="00641FDE">
        <w:rPr>
          <w:rFonts w:ascii="Arial" w:hAnsi="Arial" w:cs="Arial"/>
          <w:sz w:val="20"/>
          <w:szCs w:val="20"/>
        </w:rPr>
        <w:t>unit balconies from 1pm onwards.</w:t>
      </w:r>
    </w:p>
    <w:p w14:paraId="09E0715C" w14:textId="03D58DB9" w:rsidR="007F6EA5" w:rsidRDefault="00F3052C" w:rsidP="00CB4F73">
      <w:pPr>
        <w:shd w:val="clear" w:color="auto" w:fill="FFFFFF"/>
        <w:spacing w:after="120"/>
        <w:jc w:val="both"/>
        <w:rPr>
          <w:rFonts w:ascii="Arial" w:hAnsi="Arial" w:cs="Arial"/>
          <w:sz w:val="20"/>
          <w:szCs w:val="20"/>
        </w:rPr>
      </w:pPr>
      <w:r w:rsidRPr="00641FDE">
        <w:rPr>
          <w:rFonts w:ascii="Arial" w:hAnsi="Arial" w:cs="Arial"/>
          <w:sz w:val="20"/>
          <w:szCs w:val="20"/>
        </w:rPr>
        <w:t xml:space="preserve">Further, in </w:t>
      </w:r>
      <w:r w:rsidR="00060FE0" w:rsidRPr="00641FDE">
        <w:rPr>
          <w:rFonts w:ascii="Arial" w:hAnsi="Arial" w:cs="Arial"/>
          <w:sz w:val="20"/>
          <w:szCs w:val="20"/>
        </w:rPr>
        <w:t>relation</w:t>
      </w:r>
      <w:r w:rsidRPr="00641FDE">
        <w:rPr>
          <w:rFonts w:ascii="Arial" w:hAnsi="Arial" w:cs="Arial"/>
          <w:sz w:val="20"/>
          <w:szCs w:val="20"/>
        </w:rPr>
        <w:t xml:space="preserve"> to overshadowing it is noted that the</w:t>
      </w:r>
      <w:r w:rsidR="007F6EA5" w:rsidRPr="00641FDE">
        <w:rPr>
          <w:rFonts w:ascii="Arial" w:hAnsi="Arial" w:cs="Arial"/>
          <w:sz w:val="20"/>
          <w:szCs w:val="20"/>
        </w:rPr>
        <w:t xml:space="preserve"> existing </w:t>
      </w:r>
      <w:r w:rsidRPr="00641FDE">
        <w:rPr>
          <w:rFonts w:ascii="Arial" w:hAnsi="Arial" w:cs="Arial"/>
          <w:sz w:val="20"/>
          <w:szCs w:val="20"/>
        </w:rPr>
        <w:t xml:space="preserve">private </w:t>
      </w:r>
      <w:r w:rsidR="007F6EA5" w:rsidRPr="00641FDE">
        <w:rPr>
          <w:rFonts w:ascii="Arial" w:hAnsi="Arial" w:cs="Arial"/>
          <w:sz w:val="20"/>
          <w:szCs w:val="20"/>
        </w:rPr>
        <w:t xml:space="preserve">hospital building </w:t>
      </w:r>
      <w:r w:rsidR="00006A23" w:rsidRPr="00641FDE">
        <w:rPr>
          <w:rFonts w:ascii="Arial" w:hAnsi="Arial" w:cs="Arial"/>
          <w:sz w:val="20"/>
          <w:szCs w:val="20"/>
        </w:rPr>
        <w:t>on the northern side of Crown Street casts shadow on 28-32 Street from 2pm in mid</w:t>
      </w:r>
      <w:r w:rsidR="00060FE0" w:rsidRPr="00641FDE">
        <w:rPr>
          <w:rFonts w:ascii="Arial" w:hAnsi="Arial" w:cs="Arial"/>
          <w:sz w:val="20"/>
          <w:szCs w:val="20"/>
        </w:rPr>
        <w:t>-</w:t>
      </w:r>
      <w:r w:rsidR="00006A23" w:rsidRPr="00641FDE">
        <w:rPr>
          <w:rFonts w:ascii="Arial" w:hAnsi="Arial" w:cs="Arial"/>
          <w:sz w:val="20"/>
          <w:szCs w:val="20"/>
        </w:rPr>
        <w:t>winter</w:t>
      </w:r>
      <w:r w:rsidR="00DC080E" w:rsidRPr="00641FDE">
        <w:rPr>
          <w:rFonts w:ascii="Arial" w:hAnsi="Arial" w:cs="Arial"/>
          <w:sz w:val="20"/>
          <w:szCs w:val="20"/>
        </w:rPr>
        <w:t xml:space="preserve"> as demonstrated below.</w:t>
      </w:r>
    </w:p>
    <w:p w14:paraId="65D32499" w14:textId="50FB6EDD" w:rsidR="002C4483" w:rsidRPr="00641FDE" w:rsidRDefault="002C4483" w:rsidP="00CB4F73">
      <w:pPr>
        <w:keepNext/>
        <w:shd w:val="clear" w:color="auto" w:fill="FFFFFF"/>
        <w:spacing w:after="120"/>
        <w:jc w:val="both"/>
        <w:rPr>
          <w:rFonts w:ascii="Arial" w:hAnsi="Arial" w:cs="Arial"/>
          <w:sz w:val="20"/>
          <w:szCs w:val="20"/>
        </w:rPr>
      </w:pPr>
      <w:r w:rsidRPr="00641FDE">
        <w:rPr>
          <w:rFonts w:ascii="Arial" w:hAnsi="Arial" w:cs="Arial"/>
          <w:noProof/>
          <w:sz w:val="20"/>
          <w:szCs w:val="20"/>
        </w:rPr>
        <mc:AlternateContent>
          <mc:Choice Requires="wps">
            <w:drawing>
              <wp:anchor distT="0" distB="0" distL="114300" distR="114300" simplePos="0" relativeHeight="251661312" behindDoc="0" locked="0" layoutInCell="1" allowOverlap="1" wp14:anchorId="58D9074D" wp14:editId="785842CD">
                <wp:simplePos x="0" y="0"/>
                <wp:positionH relativeFrom="column">
                  <wp:posOffset>2971800</wp:posOffset>
                </wp:positionH>
                <wp:positionV relativeFrom="paragraph">
                  <wp:posOffset>2338705</wp:posOffset>
                </wp:positionV>
                <wp:extent cx="287591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2875915" cy="635"/>
                        </a:xfrm>
                        <a:prstGeom prst="rect">
                          <a:avLst/>
                        </a:prstGeom>
                        <a:solidFill>
                          <a:prstClr val="white"/>
                        </a:solidFill>
                        <a:ln>
                          <a:noFill/>
                        </a:ln>
                      </wps:spPr>
                      <wps:txbx>
                        <w:txbxContent>
                          <w:p w14:paraId="5AF4D0E4" w14:textId="4D05B9CB" w:rsidR="002C4483" w:rsidRPr="00E5508D" w:rsidRDefault="002C4483" w:rsidP="002C4483">
                            <w:pPr>
                              <w:pStyle w:val="Caption"/>
                              <w:rPr>
                                <w:rFonts w:ascii="Arial" w:hAnsi="Arial" w:cs="Arial"/>
                                <w:color w:val="auto"/>
                                <w:sz w:val="20"/>
                                <w:szCs w:val="20"/>
                              </w:rPr>
                            </w:pPr>
                            <w:r w:rsidRPr="00E5508D">
                              <w:rPr>
                                <w:rFonts w:ascii="Arial" w:hAnsi="Arial" w:cs="Arial"/>
                                <w:color w:val="auto"/>
                              </w:rPr>
                              <w:t xml:space="preserve">Existing Shadows at </w:t>
                            </w:r>
                            <w:r w:rsidR="00E5508D" w:rsidRPr="00E5508D">
                              <w:rPr>
                                <w:rFonts w:ascii="Arial" w:hAnsi="Arial" w:cs="Arial"/>
                                <w:color w:val="auto"/>
                              </w:rPr>
                              <w:t>3</w:t>
                            </w:r>
                            <w:r w:rsidRPr="00E5508D">
                              <w:rPr>
                                <w:rFonts w:ascii="Arial" w:hAnsi="Arial" w:cs="Arial"/>
                                <w:color w:val="auto"/>
                              </w:rPr>
                              <w:t xml:space="preserve">pm </w:t>
                            </w:r>
                            <w:r w:rsidR="00635120" w:rsidRPr="00E5508D">
                              <w:rPr>
                                <w:rFonts w:ascii="Arial" w:hAnsi="Arial" w:cs="Arial"/>
                                <w:color w:val="auto"/>
                              </w:rPr>
                              <w:t>mid-winter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D9074D" id="_x0000_t202" coordsize="21600,21600" o:spt="202" path="m,l,21600r21600,l21600,xe">
                <v:stroke joinstyle="miter"/>
                <v:path gradientshapeok="t" o:connecttype="rect"/>
              </v:shapetype>
              <v:shape id="Text Box 6" o:spid="_x0000_s1026" type="#_x0000_t202" style="position:absolute;left:0;text-align:left;margin-left:234pt;margin-top:184.15pt;width:226.4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" stroked="f">
                <v:textbox style="mso-fit-shape-to-text:t" inset="0,0,0,0">
                  <w:txbxContent>
                    <w:p w14:paraId="5AF4D0E4" w14:textId="4D05B9CB" w:rsidR="002C4483" w:rsidRPr="00E5508D" w:rsidRDefault="002C4483" w:rsidP="002C4483">
                      <w:pPr>
                        <w:pStyle w:val="Caption"/>
                        <w:rPr>
                          <w:rFonts w:ascii="Arial" w:hAnsi="Arial" w:cs="Arial"/>
                          <w:color w:val="auto"/>
                          <w:sz w:val="20"/>
                          <w:szCs w:val="20"/>
                        </w:rPr>
                      </w:pPr>
                      <w:r w:rsidRPr="00E5508D">
                        <w:rPr>
                          <w:rFonts w:ascii="Arial" w:hAnsi="Arial" w:cs="Arial"/>
                          <w:color w:val="auto"/>
                        </w:rPr>
                        <w:t xml:space="preserve">Existing Shadows at </w:t>
                      </w:r>
                      <w:r w:rsidR="00E5508D" w:rsidRPr="00E5508D">
                        <w:rPr>
                          <w:rFonts w:ascii="Arial" w:hAnsi="Arial" w:cs="Arial"/>
                          <w:color w:val="auto"/>
                        </w:rPr>
                        <w:t>3</w:t>
                      </w:r>
                      <w:r w:rsidRPr="00E5508D">
                        <w:rPr>
                          <w:rFonts w:ascii="Arial" w:hAnsi="Arial" w:cs="Arial"/>
                          <w:color w:val="auto"/>
                        </w:rPr>
                        <w:t xml:space="preserve">pm </w:t>
                      </w:r>
                      <w:r w:rsidR="00635120" w:rsidRPr="00E5508D">
                        <w:rPr>
                          <w:rFonts w:ascii="Arial" w:hAnsi="Arial" w:cs="Arial"/>
                          <w:color w:val="auto"/>
                        </w:rPr>
                        <w:t>mid-winter</w:t>
                      </w:r>
                    </w:p>
                  </w:txbxContent>
                </v:textbox>
              </v:shape>
            </w:pict>
          </mc:Fallback>
        </mc:AlternateContent>
      </w:r>
      <w:r w:rsidR="00685BBA" w:rsidRPr="00641FDE">
        <w:rPr>
          <w:rFonts w:ascii="Arial" w:hAnsi="Arial" w:cs="Arial"/>
          <w:noProof/>
          <w:sz w:val="20"/>
          <w:szCs w:val="20"/>
        </w:rPr>
        <w:drawing>
          <wp:anchor distT="0" distB="0" distL="114300" distR="114300" simplePos="0" relativeHeight="251659264" behindDoc="0" locked="0" layoutInCell="1" allowOverlap="1" wp14:anchorId="5CDA4CCE" wp14:editId="4B1A7691">
            <wp:simplePos x="0" y="0"/>
            <wp:positionH relativeFrom="column">
              <wp:posOffset>2971800</wp:posOffset>
            </wp:positionH>
            <wp:positionV relativeFrom="paragraph">
              <wp:posOffset>22225</wp:posOffset>
            </wp:positionV>
            <wp:extent cx="2875915" cy="2259330"/>
            <wp:effectExtent l="19050" t="19050" r="19685" b="266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5915" cy="2259330"/>
                    </a:xfrm>
                    <a:prstGeom prst="rect">
                      <a:avLst/>
                    </a:prstGeom>
                    <a:ln w="9525">
                      <a:solidFill>
                        <a:schemeClr val="tx1"/>
                      </a:solidFill>
                    </a:ln>
                  </pic:spPr>
                </pic:pic>
              </a:graphicData>
            </a:graphic>
          </wp:anchor>
        </w:drawing>
      </w:r>
      <w:r w:rsidR="00006A23" w:rsidRPr="00641FDE">
        <w:rPr>
          <w:rFonts w:ascii="Arial" w:hAnsi="Arial" w:cs="Arial"/>
          <w:noProof/>
          <w:sz w:val="20"/>
          <w:szCs w:val="20"/>
        </w:rPr>
        <w:drawing>
          <wp:inline distT="0" distB="0" distL="0" distR="0" wp14:anchorId="33A1D2B3" wp14:editId="45E05E27">
            <wp:extent cx="2857098" cy="2284095"/>
            <wp:effectExtent l="19050" t="19050" r="19685"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26"/>
                    <a:stretch/>
                  </pic:blipFill>
                  <pic:spPr bwMode="auto">
                    <a:xfrm>
                      <a:off x="0" y="0"/>
                      <a:ext cx="2867062" cy="229206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9F4FC7" w14:textId="4B5DB681" w:rsidR="00006A23" w:rsidRPr="00641FDE" w:rsidRDefault="002C4483" w:rsidP="00CB4F73">
      <w:pPr>
        <w:pStyle w:val="Caption"/>
        <w:spacing w:after="120"/>
        <w:rPr>
          <w:rFonts w:ascii="Arial" w:hAnsi="Arial" w:cs="Arial"/>
          <w:color w:val="auto"/>
          <w:sz w:val="20"/>
          <w:szCs w:val="20"/>
        </w:rPr>
      </w:pPr>
      <w:r w:rsidRPr="00641FDE">
        <w:rPr>
          <w:rFonts w:ascii="Arial" w:hAnsi="Arial" w:cs="Arial"/>
          <w:noProof/>
          <w:color w:val="auto"/>
          <w:sz w:val="20"/>
          <w:szCs w:val="20"/>
        </w:rPr>
        <w:t>Existing Shadows at 2pm mid winter</w:t>
      </w:r>
    </w:p>
    <w:p w14:paraId="44490F28" w14:textId="77777777" w:rsidR="002C716B" w:rsidRPr="00635120" w:rsidRDefault="002C716B" w:rsidP="00CB4F73">
      <w:pPr>
        <w:pStyle w:val="ListParagraph"/>
        <w:numPr>
          <w:ilvl w:val="0"/>
          <w:numId w:val="43"/>
        </w:numPr>
        <w:spacing w:after="120"/>
        <w:ind w:left="284" w:hanging="284"/>
        <w:contextualSpacing w:val="0"/>
        <w:rPr>
          <w:rFonts w:ascii="Arial" w:hAnsi="Arial" w:cs="Arial"/>
          <w:i/>
          <w:iCs/>
          <w:sz w:val="20"/>
        </w:rPr>
      </w:pPr>
      <w:r w:rsidRPr="00635120">
        <w:rPr>
          <w:rFonts w:ascii="Arial" w:hAnsi="Arial" w:cs="Arial"/>
          <w:i/>
          <w:iCs/>
          <w:sz w:val="20"/>
        </w:rPr>
        <w:t>Further details to clarify why Council is of the view that the deferred condition regarding the easement can be satisfied.</w:t>
      </w:r>
    </w:p>
    <w:p w14:paraId="55AF3C57" w14:textId="77777777" w:rsidR="0036292D" w:rsidRPr="00641FDE" w:rsidRDefault="000016CB" w:rsidP="00CB4F73">
      <w:pPr>
        <w:pStyle w:val="NormalWeb"/>
        <w:spacing w:before="0" w:beforeAutospacing="0" w:after="120" w:afterAutospacing="0"/>
        <w:jc w:val="both"/>
        <w:rPr>
          <w:rFonts w:ascii="Arial" w:eastAsia="Times New Roman" w:hAnsi="Arial" w:cs="Arial"/>
          <w:sz w:val="20"/>
          <w:szCs w:val="20"/>
        </w:rPr>
      </w:pPr>
      <w:r w:rsidRPr="00641FDE">
        <w:rPr>
          <w:rFonts w:ascii="Arial" w:hAnsi="Arial" w:cs="Arial"/>
          <w:sz w:val="20"/>
          <w:szCs w:val="20"/>
        </w:rPr>
        <w:t>T</w:t>
      </w:r>
      <w:r w:rsidR="00CF2178" w:rsidRPr="00641FDE">
        <w:rPr>
          <w:rFonts w:ascii="Arial" w:hAnsi="Arial" w:cs="Arial"/>
          <w:sz w:val="20"/>
          <w:szCs w:val="20"/>
        </w:rPr>
        <w:t>he key element from Council’s perspective is ensuring that the design, location and function of the drainage works is understood and appropriate. The land tenure question</w:t>
      </w:r>
      <w:r w:rsidR="008B2AF5" w:rsidRPr="00641FDE">
        <w:rPr>
          <w:rFonts w:ascii="Arial" w:hAnsi="Arial" w:cs="Arial"/>
          <w:sz w:val="20"/>
          <w:szCs w:val="20"/>
        </w:rPr>
        <w:t xml:space="preserve">, as discussed in Council’s assessment report, </w:t>
      </w:r>
      <w:r w:rsidR="00CF2178" w:rsidRPr="00641FDE">
        <w:rPr>
          <w:rFonts w:ascii="Arial" w:hAnsi="Arial" w:cs="Arial"/>
          <w:sz w:val="20"/>
          <w:szCs w:val="20"/>
        </w:rPr>
        <w:t xml:space="preserve"> can be dealt with via a deferred commencement condition, or by an application by an applicant under sec 40 (or sec 88K of the </w:t>
      </w:r>
      <w:r w:rsidR="00CF2178" w:rsidRPr="00641FDE">
        <w:rPr>
          <w:rFonts w:ascii="Arial" w:hAnsi="Arial" w:cs="Arial"/>
          <w:i/>
          <w:iCs/>
          <w:sz w:val="20"/>
          <w:szCs w:val="20"/>
        </w:rPr>
        <w:t xml:space="preserve">Conveyancing Act </w:t>
      </w:r>
      <w:r w:rsidR="00CF2178" w:rsidRPr="00641FDE">
        <w:rPr>
          <w:rFonts w:ascii="Arial" w:hAnsi="Arial" w:cs="Arial"/>
          <w:sz w:val="20"/>
          <w:szCs w:val="20"/>
        </w:rPr>
        <w:t>1919 if appropriate)</w:t>
      </w:r>
      <w:r w:rsidR="005806E3" w:rsidRPr="00641FDE">
        <w:rPr>
          <w:rFonts w:ascii="Arial" w:hAnsi="Arial" w:cs="Arial"/>
          <w:sz w:val="20"/>
          <w:szCs w:val="20"/>
        </w:rPr>
        <w:t xml:space="preserve">. Council’s Stormwater Engineer has considered the drainage design submitted by the applicant </w:t>
      </w:r>
      <w:r w:rsidR="000F3091" w:rsidRPr="00641FDE">
        <w:rPr>
          <w:rFonts w:ascii="Arial" w:hAnsi="Arial" w:cs="Arial"/>
          <w:sz w:val="20"/>
          <w:szCs w:val="20"/>
        </w:rPr>
        <w:t>which proposes</w:t>
      </w:r>
      <w:r w:rsidR="000F3091" w:rsidRPr="00641FDE">
        <w:rPr>
          <w:rFonts w:ascii="Arial" w:eastAsia="Times New Roman" w:hAnsi="Arial" w:cs="Arial"/>
          <w:sz w:val="20"/>
          <w:szCs w:val="20"/>
        </w:rPr>
        <w:t xml:space="preserve"> to discharge part of the site to Crown Street via an OSD system and discharge the rear component of the site via an easement.</w:t>
      </w:r>
      <w:r w:rsidR="007C680F" w:rsidRPr="00641FDE">
        <w:rPr>
          <w:rFonts w:ascii="Arial" w:eastAsia="Times New Roman" w:hAnsi="Arial" w:cs="Arial"/>
          <w:sz w:val="20"/>
          <w:szCs w:val="20"/>
        </w:rPr>
        <w:t xml:space="preserve"> </w:t>
      </w:r>
    </w:p>
    <w:p w14:paraId="60F39806" w14:textId="0A7B259B" w:rsidR="000F3091" w:rsidRDefault="000F3091" w:rsidP="00CB4F73">
      <w:pPr>
        <w:pStyle w:val="NormalWeb"/>
        <w:spacing w:before="0" w:beforeAutospacing="0" w:after="120" w:afterAutospacing="0"/>
        <w:jc w:val="both"/>
        <w:rPr>
          <w:rFonts w:ascii="Arial" w:hAnsi="Arial" w:cs="Arial"/>
          <w:sz w:val="20"/>
          <w:szCs w:val="20"/>
        </w:rPr>
      </w:pPr>
      <w:r w:rsidRPr="00641FDE">
        <w:rPr>
          <w:rFonts w:ascii="Arial" w:hAnsi="Arial" w:cs="Arial"/>
          <w:sz w:val="20"/>
          <w:szCs w:val="20"/>
        </w:rPr>
        <w:t xml:space="preserve">The easement as proposed incorporates a 225 mm pipe which requires a minimum 1m wide easement </w:t>
      </w:r>
      <w:r w:rsidR="004C3780" w:rsidRPr="00641FDE">
        <w:rPr>
          <w:rFonts w:ascii="Arial" w:hAnsi="Arial" w:cs="Arial"/>
          <w:sz w:val="20"/>
          <w:szCs w:val="20"/>
        </w:rPr>
        <w:t xml:space="preserve">over lot 34 DP8682 which adjoins the development to the rear. The proposed </w:t>
      </w:r>
      <w:r w:rsidR="006D4B75" w:rsidRPr="00641FDE">
        <w:rPr>
          <w:rFonts w:ascii="Arial" w:hAnsi="Arial" w:cs="Arial"/>
          <w:sz w:val="20"/>
          <w:szCs w:val="20"/>
        </w:rPr>
        <w:t xml:space="preserve">easement is </w:t>
      </w:r>
      <w:r w:rsidRPr="00641FDE">
        <w:rPr>
          <w:rFonts w:ascii="Arial" w:hAnsi="Arial" w:cs="Arial"/>
          <w:sz w:val="20"/>
          <w:szCs w:val="20"/>
        </w:rPr>
        <w:t xml:space="preserve">as per Table 5 of </w:t>
      </w:r>
      <w:r w:rsidR="007C680F" w:rsidRPr="00641FDE">
        <w:rPr>
          <w:rFonts w:ascii="Arial" w:hAnsi="Arial" w:cs="Arial"/>
          <w:sz w:val="20"/>
          <w:szCs w:val="20"/>
        </w:rPr>
        <w:t xml:space="preserve">WDCP </w:t>
      </w:r>
      <w:r w:rsidRPr="00641FDE">
        <w:rPr>
          <w:rFonts w:ascii="Arial" w:hAnsi="Arial" w:cs="Arial"/>
          <w:sz w:val="20"/>
          <w:szCs w:val="20"/>
        </w:rPr>
        <w:t>Chapter E14</w:t>
      </w:r>
      <w:r w:rsidR="004C3780" w:rsidRPr="00641FDE">
        <w:rPr>
          <w:rFonts w:ascii="Arial" w:hAnsi="Arial" w:cs="Arial"/>
          <w:sz w:val="20"/>
          <w:szCs w:val="20"/>
        </w:rPr>
        <w:t>- Stormwater Management</w:t>
      </w:r>
      <w:r w:rsidR="006D4B75" w:rsidRPr="00641FDE">
        <w:rPr>
          <w:rFonts w:ascii="Arial" w:hAnsi="Arial" w:cs="Arial"/>
          <w:sz w:val="20"/>
          <w:szCs w:val="20"/>
        </w:rPr>
        <w:t xml:space="preserve"> and is considered a satisfactory means of stormwater disposal. Photographs provided to the Panel at the meeting demonstrate that the establishment of the easement and </w:t>
      </w:r>
      <w:r w:rsidR="00EE0A19" w:rsidRPr="00641FDE">
        <w:rPr>
          <w:rFonts w:ascii="Arial" w:hAnsi="Arial" w:cs="Arial"/>
          <w:sz w:val="20"/>
          <w:szCs w:val="20"/>
        </w:rPr>
        <w:t xml:space="preserve">provisions of a 225mm stormwater pipe is feasible having regard to </w:t>
      </w:r>
      <w:r w:rsidR="0036292D" w:rsidRPr="00641FDE">
        <w:rPr>
          <w:rFonts w:ascii="Arial" w:hAnsi="Arial" w:cs="Arial"/>
          <w:sz w:val="20"/>
          <w:szCs w:val="20"/>
        </w:rPr>
        <w:t>the nature of the site i</w:t>
      </w:r>
      <w:r w:rsidR="00E46E42" w:rsidRPr="00641FDE">
        <w:rPr>
          <w:rFonts w:ascii="Arial" w:hAnsi="Arial" w:cs="Arial"/>
          <w:sz w:val="20"/>
          <w:szCs w:val="20"/>
        </w:rPr>
        <w:t>.</w:t>
      </w:r>
      <w:r w:rsidR="0036292D" w:rsidRPr="00641FDE">
        <w:rPr>
          <w:rFonts w:ascii="Arial" w:hAnsi="Arial" w:cs="Arial"/>
          <w:sz w:val="20"/>
          <w:szCs w:val="20"/>
        </w:rPr>
        <w:t>e</w:t>
      </w:r>
      <w:r w:rsidR="00E46E42" w:rsidRPr="00641FDE">
        <w:rPr>
          <w:rFonts w:ascii="Arial" w:hAnsi="Arial" w:cs="Arial"/>
          <w:sz w:val="20"/>
          <w:szCs w:val="20"/>
        </w:rPr>
        <w:t>.</w:t>
      </w:r>
      <w:r w:rsidR="0036292D" w:rsidRPr="00641FDE">
        <w:rPr>
          <w:rFonts w:ascii="Arial" w:hAnsi="Arial" w:cs="Arial"/>
          <w:sz w:val="20"/>
          <w:szCs w:val="20"/>
        </w:rPr>
        <w:t xml:space="preserve"> there are no significant vegetation or structures which would prevent the easement from being created.</w:t>
      </w:r>
      <w:r w:rsidRPr="00641FDE">
        <w:rPr>
          <w:rFonts w:ascii="Arial" w:hAnsi="Arial" w:cs="Arial"/>
          <w:sz w:val="20"/>
          <w:szCs w:val="20"/>
        </w:rPr>
        <w:t xml:space="preserve"> </w:t>
      </w:r>
    </w:p>
    <w:p w14:paraId="4E036372" w14:textId="3A90F527" w:rsidR="0014476F" w:rsidRPr="00641FDE" w:rsidRDefault="0014476F" w:rsidP="00CB4F73">
      <w:pPr>
        <w:pStyle w:val="NormalWeb"/>
        <w:spacing w:before="0" w:beforeAutospacing="0" w:after="120" w:afterAutospacing="0"/>
        <w:jc w:val="both"/>
        <w:rPr>
          <w:rFonts w:ascii="Arial" w:hAnsi="Arial" w:cs="Arial"/>
          <w:sz w:val="20"/>
          <w:szCs w:val="20"/>
        </w:rPr>
      </w:pPr>
      <w:r>
        <w:rPr>
          <w:rFonts w:ascii="Arial" w:hAnsi="Arial" w:cs="Arial"/>
          <w:sz w:val="20"/>
          <w:szCs w:val="20"/>
        </w:rPr>
        <w:t>F</w:t>
      </w:r>
      <w:r w:rsidRPr="0014476F">
        <w:rPr>
          <w:rFonts w:ascii="Arial" w:hAnsi="Arial" w:cs="Arial"/>
          <w:sz w:val="20"/>
          <w:szCs w:val="20"/>
        </w:rPr>
        <w:t>rom Council’s perspective the design, location and function of the drainage works is understood and appropriate</w:t>
      </w:r>
      <w:r w:rsidR="008C539A">
        <w:rPr>
          <w:rFonts w:ascii="Arial" w:hAnsi="Arial" w:cs="Arial"/>
          <w:sz w:val="20"/>
          <w:szCs w:val="20"/>
        </w:rPr>
        <w:t>.</w:t>
      </w:r>
    </w:p>
    <w:p w14:paraId="447B2E06" w14:textId="1503C2C8" w:rsidR="002C716B" w:rsidRPr="008C539A" w:rsidRDefault="002C716B" w:rsidP="00CB4F73">
      <w:pPr>
        <w:pStyle w:val="ListParagraph"/>
        <w:numPr>
          <w:ilvl w:val="0"/>
          <w:numId w:val="43"/>
        </w:numPr>
        <w:spacing w:after="120"/>
        <w:ind w:left="284" w:hanging="284"/>
        <w:contextualSpacing w:val="0"/>
        <w:rPr>
          <w:rFonts w:ascii="Arial" w:hAnsi="Arial" w:cs="Arial"/>
          <w:i/>
          <w:iCs/>
          <w:sz w:val="20"/>
        </w:rPr>
      </w:pPr>
      <w:r w:rsidRPr="008C539A">
        <w:rPr>
          <w:rFonts w:ascii="Arial" w:hAnsi="Arial" w:cs="Arial"/>
          <w:i/>
          <w:iCs/>
          <w:sz w:val="20"/>
        </w:rPr>
        <w:t>Further discussion and explanation of the operation of the use, particularly during sensitive hours, and appropriate conditions to manage any impacts (POM to manage where deliveries will be made, management of lighting, car parking. Delivery hours, hours of use etc.)</w:t>
      </w:r>
      <w:r w:rsidR="000D25E5" w:rsidRPr="008C539A">
        <w:rPr>
          <w:rFonts w:ascii="Arial" w:hAnsi="Arial" w:cs="Arial"/>
          <w:i/>
          <w:iCs/>
          <w:sz w:val="20"/>
        </w:rPr>
        <w:t xml:space="preserve">, and </w:t>
      </w:r>
    </w:p>
    <w:p w14:paraId="59DDBCA9" w14:textId="6C223FB8" w:rsidR="000D25E5" w:rsidRPr="008C539A" w:rsidRDefault="000D25E5" w:rsidP="00CB4F73">
      <w:pPr>
        <w:pStyle w:val="ListParagraph"/>
        <w:numPr>
          <w:ilvl w:val="0"/>
          <w:numId w:val="43"/>
        </w:numPr>
        <w:spacing w:after="120"/>
        <w:ind w:left="284" w:hanging="284"/>
        <w:contextualSpacing w:val="0"/>
        <w:rPr>
          <w:rFonts w:ascii="Arial" w:hAnsi="Arial" w:cs="Arial"/>
          <w:i/>
          <w:iCs/>
          <w:sz w:val="20"/>
        </w:rPr>
      </w:pPr>
      <w:r w:rsidRPr="008C539A">
        <w:rPr>
          <w:rFonts w:ascii="Arial" w:hAnsi="Arial" w:cs="Arial"/>
          <w:i/>
          <w:iCs/>
          <w:sz w:val="20"/>
        </w:rPr>
        <w:t xml:space="preserve">Review of the allocation of car parking and expanded discussion on the provisions and potential management measures to be included in </w:t>
      </w:r>
      <w:r w:rsidR="00590CBE" w:rsidRPr="008C539A">
        <w:rPr>
          <w:rFonts w:ascii="Arial" w:hAnsi="Arial" w:cs="Arial"/>
          <w:i/>
          <w:iCs/>
          <w:sz w:val="20"/>
        </w:rPr>
        <w:t>conditions.</w:t>
      </w:r>
      <w:r w:rsidRPr="008C539A">
        <w:rPr>
          <w:rFonts w:ascii="Arial" w:hAnsi="Arial" w:cs="Arial"/>
          <w:i/>
          <w:iCs/>
          <w:sz w:val="20"/>
        </w:rPr>
        <w:t xml:space="preserve"> </w:t>
      </w:r>
    </w:p>
    <w:p w14:paraId="7C25D98D" w14:textId="4B3E9159" w:rsidR="003A466D" w:rsidRPr="00641FDE" w:rsidRDefault="000D25E5" w:rsidP="00CB4F73">
      <w:pPr>
        <w:spacing w:after="120"/>
        <w:jc w:val="both"/>
        <w:rPr>
          <w:rFonts w:ascii="Arial" w:hAnsi="Arial" w:cs="Arial"/>
          <w:bCs/>
          <w:sz w:val="20"/>
          <w:szCs w:val="20"/>
        </w:rPr>
      </w:pPr>
      <w:r w:rsidRPr="00641FDE">
        <w:rPr>
          <w:rFonts w:ascii="Arial" w:hAnsi="Arial" w:cs="Arial"/>
          <w:sz w:val="20"/>
          <w:szCs w:val="20"/>
        </w:rPr>
        <w:t xml:space="preserve">In </w:t>
      </w:r>
      <w:r w:rsidR="003C40E1" w:rsidRPr="00641FDE">
        <w:rPr>
          <w:rFonts w:ascii="Arial" w:hAnsi="Arial" w:cs="Arial"/>
          <w:sz w:val="20"/>
          <w:szCs w:val="20"/>
        </w:rPr>
        <w:t>relation</w:t>
      </w:r>
      <w:r w:rsidRPr="00641FDE">
        <w:rPr>
          <w:rFonts w:ascii="Arial" w:hAnsi="Arial" w:cs="Arial"/>
          <w:sz w:val="20"/>
          <w:szCs w:val="20"/>
        </w:rPr>
        <w:t xml:space="preserve"> to the above, </w:t>
      </w:r>
      <w:r w:rsidR="003C40E1" w:rsidRPr="00641FDE">
        <w:rPr>
          <w:rFonts w:ascii="Arial" w:hAnsi="Arial" w:cs="Arial"/>
          <w:sz w:val="20"/>
          <w:szCs w:val="20"/>
        </w:rPr>
        <w:t>t</w:t>
      </w:r>
      <w:r w:rsidR="00060FE0" w:rsidRPr="00641FDE">
        <w:rPr>
          <w:rStyle w:val="Emphasis"/>
          <w:rFonts w:ascii="Arial" w:hAnsi="Arial" w:cs="Arial"/>
          <w:bCs/>
          <w:sz w:val="20"/>
          <w:szCs w:val="20"/>
          <w:lang w:val="en-US"/>
        </w:rPr>
        <w:t xml:space="preserve">he applicant has advised that as no </w:t>
      </w:r>
      <w:r w:rsidR="003A466D" w:rsidRPr="00641FDE">
        <w:rPr>
          <w:rFonts w:ascii="Arial" w:hAnsi="Arial" w:cs="Arial"/>
          <w:bCs/>
          <w:sz w:val="20"/>
          <w:szCs w:val="20"/>
        </w:rPr>
        <w:t>tenant</w:t>
      </w:r>
      <w:r w:rsidR="00F56961" w:rsidRPr="00641FDE">
        <w:rPr>
          <w:rFonts w:ascii="Arial" w:hAnsi="Arial" w:cs="Arial"/>
          <w:bCs/>
          <w:sz w:val="20"/>
          <w:szCs w:val="20"/>
        </w:rPr>
        <w:t>s are</w:t>
      </w:r>
      <w:r w:rsidR="003A466D" w:rsidRPr="00641FDE">
        <w:rPr>
          <w:rFonts w:ascii="Arial" w:hAnsi="Arial" w:cs="Arial"/>
          <w:bCs/>
          <w:sz w:val="20"/>
          <w:szCs w:val="20"/>
        </w:rPr>
        <w:t xml:space="preserve"> in place </w:t>
      </w:r>
      <w:proofErr w:type="gramStart"/>
      <w:r w:rsidR="003A466D" w:rsidRPr="00641FDE">
        <w:rPr>
          <w:rFonts w:ascii="Arial" w:hAnsi="Arial" w:cs="Arial"/>
          <w:bCs/>
          <w:sz w:val="20"/>
          <w:szCs w:val="20"/>
        </w:rPr>
        <w:t>at this time</w:t>
      </w:r>
      <w:proofErr w:type="gramEnd"/>
      <w:r w:rsidR="003A466D" w:rsidRPr="00641FDE">
        <w:rPr>
          <w:rFonts w:ascii="Arial" w:hAnsi="Arial" w:cs="Arial"/>
          <w:bCs/>
          <w:sz w:val="20"/>
          <w:szCs w:val="20"/>
        </w:rPr>
        <w:t xml:space="preserve"> it is not possible to provide a plan of management</w:t>
      </w:r>
      <w:r w:rsidR="005B6EC7" w:rsidRPr="00641FDE">
        <w:rPr>
          <w:rFonts w:ascii="Arial" w:hAnsi="Arial" w:cs="Arial"/>
          <w:bCs/>
          <w:sz w:val="20"/>
          <w:szCs w:val="20"/>
        </w:rPr>
        <w:t xml:space="preserve"> in relation to </w:t>
      </w:r>
      <w:r w:rsidR="002350E2" w:rsidRPr="00641FDE">
        <w:rPr>
          <w:rFonts w:ascii="Arial" w:hAnsi="Arial" w:cs="Arial"/>
          <w:bCs/>
          <w:sz w:val="20"/>
          <w:szCs w:val="20"/>
        </w:rPr>
        <w:t xml:space="preserve">allocation of car </w:t>
      </w:r>
      <w:r w:rsidR="00C44F49" w:rsidRPr="00641FDE">
        <w:rPr>
          <w:rFonts w:ascii="Arial" w:hAnsi="Arial" w:cs="Arial"/>
          <w:bCs/>
          <w:sz w:val="20"/>
          <w:szCs w:val="20"/>
        </w:rPr>
        <w:t>parking. Notwithstanding</w:t>
      </w:r>
      <w:r w:rsidR="00F56961" w:rsidRPr="00641FDE">
        <w:rPr>
          <w:rFonts w:ascii="Arial" w:hAnsi="Arial" w:cs="Arial"/>
          <w:bCs/>
          <w:sz w:val="20"/>
          <w:szCs w:val="20"/>
        </w:rPr>
        <w:t>,</w:t>
      </w:r>
      <w:r w:rsidR="00B31B5D" w:rsidRPr="00641FDE">
        <w:rPr>
          <w:rFonts w:ascii="Arial" w:hAnsi="Arial" w:cs="Arial"/>
          <w:bCs/>
          <w:sz w:val="20"/>
          <w:szCs w:val="20"/>
        </w:rPr>
        <w:t xml:space="preserve"> a </w:t>
      </w:r>
      <w:r w:rsidR="002350E2" w:rsidRPr="00641FDE">
        <w:rPr>
          <w:rFonts w:ascii="Arial" w:hAnsi="Arial" w:cs="Arial"/>
          <w:bCs/>
          <w:sz w:val="20"/>
          <w:szCs w:val="20"/>
        </w:rPr>
        <w:t xml:space="preserve">condition of consent is proposed </w:t>
      </w:r>
      <w:r w:rsidR="00B31B5D" w:rsidRPr="00641FDE">
        <w:rPr>
          <w:rFonts w:ascii="Arial" w:hAnsi="Arial" w:cs="Arial"/>
          <w:bCs/>
          <w:sz w:val="20"/>
          <w:szCs w:val="20"/>
        </w:rPr>
        <w:t>to ensur</w:t>
      </w:r>
      <w:r w:rsidR="00C63F23" w:rsidRPr="00641FDE">
        <w:rPr>
          <w:rFonts w:ascii="Arial" w:hAnsi="Arial" w:cs="Arial"/>
          <w:bCs/>
          <w:sz w:val="20"/>
          <w:szCs w:val="20"/>
        </w:rPr>
        <w:t>e</w:t>
      </w:r>
      <w:r w:rsidR="00B31B5D" w:rsidRPr="00641FDE">
        <w:rPr>
          <w:rFonts w:ascii="Arial" w:hAnsi="Arial" w:cs="Arial"/>
          <w:bCs/>
          <w:sz w:val="20"/>
          <w:szCs w:val="20"/>
        </w:rPr>
        <w:t xml:space="preserve"> that parking is equitably </w:t>
      </w:r>
      <w:r w:rsidR="00C63F23" w:rsidRPr="00641FDE">
        <w:rPr>
          <w:rFonts w:ascii="Arial" w:hAnsi="Arial" w:cs="Arial"/>
          <w:bCs/>
          <w:sz w:val="20"/>
          <w:szCs w:val="20"/>
        </w:rPr>
        <w:t>shared between future tenants</w:t>
      </w:r>
      <w:r w:rsidR="006F7381" w:rsidRPr="00641FDE">
        <w:rPr>
          <w:rFonts w:ascii="Arial" w:hAnsi="Arial" w:cs="Arial"/>
          <w:bCs/>
          <w:sz w:val="20"/>
          <w:szCs w:val="20"/>
        </w:rPr>
        <w:t>, patients and visitors</w:t>
      </w:r>
      <w:r w:rsidR="00CF3D22" w:rsidRPr="00641FDE">
        <w:rPr>
          <w:rFonts w:ascii="Arial" w:hAnsi="Arial" w:cs="Arial"/>
          <w:bCs/>
          <w:sz w:val="20"/>
          <w:szCs w:val="20"/>
        </w:rPr>
        <w:t>.</w:t>
      </w:r>
      <w:r w:rsidR="00C63F23" w:rsidRPr="00641FDE">
        <w:rPr>
          <w:rFonts w:ascii="Arial" w:hAnsi="Arial" w:cs="Arial"/>
          <w:bCs/>
          <w:sz w:val="20"/>
          <w:szCs w:val="20"/>
        </w:rPr>
        <w:t xml:space="preserve"> </w:t>
      </w:r>
      <w:r w:rsidR="003A466D" w:rsidRPr="00641FDE">
        <w:rPr>
          <w:rFonts w:ascii="Arial" w:hAnsi="Arial" w:cs="Arial"/>
          <w:bCs/>
          <w:sz w:val="20"/>
          <w:szCs w:val="20"/>
        </w:rPr>
        <w:t xml:space="preserve">The applicant’s planning consultant has suggested that it would be appropriate to address potential concerns </w:t>
      </w:r>
      <w:r w:rsidR="00C63F23" w:rsidRPr="00641FDE">
        <w:rPr>
          <w:rFonts w:ascii="Arial" w:hAnsi="Arial" w:cs="Arial"/>
          <w:bCs/>
          <w:sz w:val="20"/>
          <w:szCs w:val="20"/>
        </w:rPr>
        <w:t xml:space="preserve">regarding delivery times </w:t>
      </w:r>
      <w:r w:rsidR="003A466D" w:rsidRPr="00641FDE">
        <w:rPr>
          <w:rFonts w:ascii="Arial" w:hAnsi="Arial" w:cs="Arial"/>
          <w:bCs/>
          <w:sz w:val="20"/>
          <w:szCs w:val="20"/>
        </w:rPr>
        <w:t>through conditions of consent addressing</w:t>
      </w:r>
      <w:r w:rsidR="0022229B" w:rsidRPr="00641FDE">
        <w:rPr>
          <w:rFonts w:ascii="Arial" w:hAnsi="Arial" w:cs="Arial"/>
          <w:bCs/>
          <w:sz w:val="20"/>
          <w:szCs w:val="20"/>
        </w:rPr>
        <w:t xml:space="preserve"> matters such as:</w:t>
      </w:r>
    </w:p>
    <w:p w14:paraId="5317E7D0" w14:textId="62148853" w:rsidR="003A466D" w:rsidRPr="00641FDE" w:rsidRDefault="003A466D" w:rsidP="00CB4F73">
      <w:pPr>
        <w:pStyle w:val="ListParagraph"/>
        <w:numPr>
          <w:ilvl w:val="0"/>
          <w:numId w:val="45"/>
        </w:numPr>
        <w:spacing w:after="120"/>
        <w:contextualSpacing w:val="0"/>
        <w:rPr>
          <w:rFonts w:ascii="Arial" w:hAnsi="Arial" w:cs="Arial"/>
          <w:bCs/>
          <w:sz w:val="20"/>
        </w:rPr>
      </w:pPr>
      <w:r w:rsidRPr="00641FDE">
        <w:rPr>
          <w:rFonts w:ascii="Arial" w:hAnsi="Arial" w:cs="Arial"/>
          <w:bCs/>
          <w:sz w:val="20"/>
        </w:rPr>
        <w:t>after-hours authorised access only - or CCTV monitoring or similar.</w:t>
      </w:r>
    </w:p>
    <w:p w14:paraId="5724FE7D" w14:textId="77777777" w:rsidR="003A466D" w:rsidRPr="00641FDE" w:rsidRDefault="003A466D" w:rsidP="00CB4F73">
      <w:pPr>
        <w:pStyle w:val="ListParagraph"/>
        <w:numPr>
          <w:ilvl w:val="0"/>
          <w:numId w:val="45"/>
        </w:numPr>
        <w:spacing w:after="120"/>
        <w:contextualSpacing w:val="0"/>
        <w:rPr>
          <w:rFonts w:ascii="Arial" w:hAnsi="Arial" w:cs="Arial"/>
          <w:bCs/>
          <w:sz w:val="20"/>
        </w:rPr>
      </w:pPr>
      <w:r w:rsidRPr="00641FDE">
        <w:rPr>
          <w:rFonts w:ascii="Arial" w:hAnsi="Arial" w:cs="Arial"/>
          <w:bCs/>
          <w:sz w:val="20"/>
        </w:rPr>
        <w:t xml:space="preserve">hours and days of deliveries, </w:t>
      </w:r>
    </w:p>
    <w:p w14:paraId="4143D8C7" w14:textId="77777777" w:rsidR="003A466D" w:rsidRPr="00641FDE" w:rsidRDefault="003A466D" w:rsidP="00CB4F73">
      <w:pPr>
        <w:pStyle w:val="ListParagraph"/>
        <w:numPr>
          <w:ilvl w:val="0"/>
          <w:numId w:val="45"/>
        </w:numPr>
        <w:spacing w:after="120"/>
        <w:contextualSpacing w:val="0"/>
        <w:rPr>
          <w:rFonts w:ascii="Arial" w:hAnsi="Arial" w:cs="Arial"/>
          <w:bCs/>
          <w:sz w:val="20"/>
        </w:rPr>
      </w:pPr>
      <w:r w:rsidRPr="00641FDE">
        <w:rPr>
          <w:rFonts w:ascii="Arial" w:hAnsi="Arial" w:cs="Arial"/>
          <w:bCs/>
          <w:sz w:val="20"/>
        </w:rPr>
        <w:t xml:space="preserve">external lighting and glare control </w:t>
      </w:r>
    </w:p>
    <w:p w14:paraId="62E01C30" w14:textId="77777777" w:rsidR="003A466D" w:rsidRPr="00641FDE" w:rsidRDefault="003A466D" w:rsidP="00CB4F73">
      <w:pPr>
        <w:pStyle w:val="ListParagraph"/>
        <w:numPr>
          <w:ilvl w:val="0"/>
          <w:numId w:val="45"/>
        </w:numPr>
        <w:spacing w:after="120"/>
        <w:ind w:left="714" w:hanging="357"/>
        <w:contextualSpacing w:val="0"/>
        <w:rPr>
          <w:rFonts w:ascii="Arial" w:hAnsi="Arial" w:cs="Arial"/>
          <w:bCs/>
          <w:sz w:val="20"/>
        </w:rPr>
      </w:pPr>
      <w:r w:rsidRPr="00641FDE">
        <w:rPr>
          <w:rFonts w:ascii="Arial" w:hAnsi="Arial" w:cs="Arial"/>
          <w:bCs/>
          <w:sz w:val="20"/>
        </w:rPr>
        <w:t>and certification of noise generating plant and equipment for to the issue of OC</w:t>
      </w:r>
    </w:p>
    <w:p w14:paraId="2F02CFEF" w14:textId="22E4B37F" w:rsidR="00E37D89" w:rsidRPr="00641FDE" w:rsidRDefault="007B3D57" w:rsidP="00CB4F73">
      <w:pPr>
        <w:keepNext/>
        <w:spacing w:after="120"/>
        <w:jc w:val="both"/>
        <w:rPr>
          <w:rStyle w:val="Emphasis"/>
          <w:rFonts w:ascii="Arial" w:hAnsi="Arial" w:cs="Arial"/>
          <w:bCs/>
          <w:sz w:val="20"/>
          <w:szCs w:val="20"/>
          <w:lang w:val="en-US"/>
        </w:rPr>
      </w:pPr>
      <w:r w:rsidRPr="00641FDE">
        <w:rPr>
          <w:rStyle w:val="Emphasis"/>
          <w:rFonts w:ascii="Arial" w:hAnsi="Arial" w:cs="Arial"/>
          <w:bCs/>
          <w:sz w:val="20"/>
          <w:szCs w:val="20"/>
          <w:lang w:val="en-US"/>
        </w:rPr>
        <w:t>Additional conditions have been recommended to address noise and amenity issues and operation of the car park</w:t>
      </w:r>
      <w:r w:rsidR="00334F7B" w:rsidRPr="00641FDE">
        <w:rPr>
          <w:rStyle w:val="Emphasis"/>
          <w:rFonts w:ascii="Arial" w:hAnsi="Arial" w:cs="Arial"/>
          <w:bCs/>
          <w:sz w:val="20"/>
          <w:szCs w:val="20"/>
          <w:lang w:val="en-US"/>
        </w:rPr>
        <w:t xml:space="preserve"> and noise generating </w:t>
      </w:r>
      <w:r w:rsidR="008711BA" w:rsidRPr="00641FDE">
        <w:rPr>
          <w:rStyle w:val="Emphasis"/>
          <w:rFonts w:ascii="Arial" w:hAnsi="Arial" w:cs="Arial"/>
          <w:bCs/>
          <w:sz w:val="20"/>
          <w:szCs w:val="20"/>
          <w:lang w:val="en-US"/>
        </w:rPr>
        <w:t>activities</w:t>
      </w:r>
      <w:r w:rsidRPr="00641FDE">
        <w:rPr>
          <w:rStyle w:val="Emphasis"/>
          <w:rFonts w:ascii="Arial" w:hAnsi="Arial" w:cs="Arial"/>
          <w:bCs/>
          <w:sz w:val="20"/>
          <w:szCs w:val="20"/>
          <w:lang w:val="en-US"/>
        </w:rPr>
        <w:t xml:space="preserve">. The additional conditions </w:t>
      </w:r>
      <w:r w:rsidR="008711BA" w:rsidRPr="00641FDE">
        <w:rPr>
          <w:rStyle w:val="Emphasis"/>
          <w:rFonts w:ascii="Arial" w:hAnsi="Arial" w:cs="Arial"/>
          <w:bCs/>
          <w:sz w:val="20"/>
          <w:szCs w:val="20"/>
          <w:lang w:val="en-US"/>
        </w:rPr>
        <w:t xml:space="preserve">proposed </w:t>
      </w:r>
      <w:r w:rsidRPr="00641FDE">
        <w:rPr>
          <w:rStyle w:val="Emphasis"/>
          <w:rFonts w:ascii="Arial" w:hAnsi="Arial" w:cs="Arial"/>
          <w:bCs/>
          <w:sz w:val="20"/>
          <w:szCs w:val="20"/>
          <w:lang w:val="en-US"/>
        </w:rPr>
        <w:t>are:</w:t>
      </w:r>
    </w:p>
    <w:p w14:paraId="28A45A08" w14:textId="77777777" w:rsidR="00055CE3" w:rsidRPr="00297230" w:rsidRDefault="00055CE3" w:rsidP="00CB4F73">
      <w:pPr>
        <w:pStyle w:val="NormalWeb"/>
        <w:keepNext/>
        <w:spacing w:before="0" w:beforeAutospacing="0" w:after="120" w:afterAutospacing="0"/>
        <w:jc w:val="both"/>
        <w:rPr>
          <w:rFonts w:ascii="Arial" w:hAnsi="Arial" w:cs="Arial"/>
          <w:sz w:val="20"/>
          <w:szCs w:val="20"/>
          <w:u w:val="single"/>
        </w:rPr>
      </w:pPr>
      <w:r w:rsidRPr="00297230">
        <w:rPr>
          <w:rFonts w:ascii="Arial" w:hAnsi="Arial" w:cs="Arial"/>
          <w:noProof/>
          <w:sz w:val="20"/>
          <w:szCs w:val="20"/>
          <w:u w:val="single"/>
        </w:rPr>
        <w:t>Before the Issue of an Occupation Certificate</w:t>
      </w:r>
    </w:p>
    <w:p w14:paraId="22251FD8" w14:textId="557BBA4F" w:rsidR="00E37D89" w:rsidRPr="00297230" w:rsidRDefault="00E37D89" w:rsidP="00CB4F73">
      <w:pPr>
        <w:keepNext/>
        <w:spacing w:after="120"/>
        <w:jc w:val="both"/>
        <w:rPr>
          <w:rStyle w:val="Emphasis"/>
          <w:rFonts w:ascii="Arial" w:hAnsi="Arial" w:cs="Arial"/>
          <w:sz w:val="20"/>
          <w:szCs w:val="20"/>
          <w:lang w:val="en-US"/>
        </w:rPr>
      </w:pPr>
      <w:r w:rsidRPr="00297230">
        <w:rPr>
          <w:rStyle w:val="Emphasis"/>
          <w:rFonts w:ascii="Arial" w:hAnsi="Arial" w:cs="Arial"/>
          <w:sz w:val="20"/>
          <w:szCs w:val="20"/>
          <w:lang w:val="en-US"/>
        </w:rPr>
        <w:t>108</w:t>
      </w:r>
      <w:r w:rsidR="00C31EC8" w:rsidRPr="00297230">
        <w:rPr>
          <w:rStyle w:val="Emphasis"/>
          <w:rFonts w:ascii="Arial" w:hAnsi="Arial" w:cs="Arial"/>
          <w:sz w:val="20"/>
          <w:szCs w:val="20"/>
          <w:lang w:val="en-US"/>
        </w:rPr>
        <w:t>B</w:t>
      </w:r>
      <w:r w:rsidRPr="00297230">
        <w:rPr>
          <w:rStyle w:val="Emphasis"/>
          <w:rFonts w:ascii="Arial" w:hAnsi="Arial" w:cs="Arial"/>
          <w:sz w:val="20"/>
          <w:szCs w:val="20"/>
          <w:lang w:val="en-US"/>
        </w:rPr>
        <w:t xml:space="preserve"> </w:t>
      </w:r>
      <w:r w:rsidR="00452F3F" w:rsidRPr="00297230">
        <w:rPr>
          <w:rStyle w:val="Emphasis"/>
          <w:rFonts w:ascii="Arial" w:hAnsi="Arial" w:cs="Arial"/>
          <w:sz w:val="20"/>
          <w:szCs w:val="20"/>
          <w:lang w:val="en-US"/>
        </w:rPr>
        <w:t>Green</w:t>
      </w:r>
      <w:r w:rsidR="0033670E" w:rsidRPr="00297230">
        <w:rPr>
          <w:rStyle w:val="Emphasis"/>
          <w:rFonts w:ascii="Arial" w:hAnsi="Arial" w:cs="Arial"/>
          <w:sz w:val="20"/>
          <w:szCs w:val="20"/>
          <w:lang w:val="en-US"/>
        </w:rPr>
        <w:t xml:space="preserve"> Travel Plan</w:t>
      </w:r>
    </w:p>
    <w:p w14:paraId="7A3A5206" w14:textId="646E3636" w:rsidR="007F6F26" w:rsidRPr="00297230" w:rsidRDefault="007F6F26" w:rsidP="00CB4F73">
      <w:pPr>
        <w:keepNext/>
        <w:spacing w:after="120"/>
        <w:jc w:val="both"/>
        <w:rPr>
          <w:rStyle w:val="Emphasis"/>
          <w:rFonts w:ascii="Arial" w:hAnsi="Arial" w:cs="Arial"/>
          <w:sz w:val="20"/>
          <w:szCs w:val="20"/>
          <w:lang w:val="en-US"/>
        </w:rPr>
      </w:pPr>
      <w:r w:rsidRPr="00297230">
        <w:rPr>
          <w:rStyle w:val="Emphasis"/>
          <w:rFonts w:ascii="Arial" w:hAnsi="Arial" w:cs="Arial"/>
          <w:sz w:val="20"/>
          <w:szCs w:val="20"/>
          <w:lang w:val="en-US"/>
        </w:rPr>
        <w:t>108</w:t>
      </w:r>
      <w:r w:rsidR="00C31EC8" w:rsidRPr="00297230">
        <w:rPr>
          <w:rStyle w:val="Emphasis"/>
          <w:rFonts w:ascii="Arial" w:hAnsi="Arial" w:cs="Arial"/>
          <w:sz w:val="20"/>
          <w:szCs w:val="20"/>
          <w:lang w:val="en-US"/>
        </w:rPr>
        <w:t>C Car Parking Allocation</w:t>
      </w:r>
    </w:p>
    <w:p w14:paraId="13A941DB" w14:textId="0B3777E9" w:rsidR="00C31EC8" w:rsidRPr="00297230" w:rsidRDefault="00C31EC8" w:rsidP="00CB4F73">
      <w:pPr>
        <w:keepNext/>
        <w:spacing w:after="120"/>
        <w:jc w:val="both"/>
        <w:rPr>
          <w:rStyle w:val="Emphasis"/>
          <w:rFonts w:ascii="Arial" w:hAnsi="Arial" w:cs="Arial"/>
          <w:sz w:val="20"/>
          <w:szCs w:val="20"/>
          <w:lang w:val="en-US"/>
        </w:rPr>
      </w:pPr>
      <w:r w:rsidRPr="00297230">
        <w:rPr>
          <w:rStyle w:val="Emphasis"/>
          <w:rFonts w:ascii="Arial" w:hAnsi="Arial" w:cs="Arial"/>
          <w:sz w:val="20"/>
          <w:szCs w:val="20"/>
          <w:lang w:val="en-US"/>
        </w:rPr>
        <w:t>108D Plan of Management</w:t>
      </w:r>
      <w:r w:rsidR="00170940" w:rsidRPr="00297230">
        <w:rPr>
          <w:rStyle w:val="Emphasis"/>
          <w:rFonts w:ascii="Arial" w:hAnsi="Arial" w:cs="Arial"/>
          <w:sz w:val="20"/>
          <w:szCs w:val="20"/>
          <w:lang w:val="en-US"/>
        </w:rPr>
        <w:t xml:space="preserve"> – Protection of Amenity</w:t>
      </w:r>
    </w:p>
    <w:p w14:paraId="2613C3DF" w14:textId="4EC87D8A" w:rsidR="00B0600A" w:rsidRPr="00297230" w:rsidRDefault="00B0600A" w:rsidP="00CB4F73">
      <w:pPr>
        <w:keepNext/>
        <w:spacing w:after="120"/>
        <w:jc w:val="both"/>
        <w:rPr>
          <w:rStyle w:val="Emphasis"/>
          <w:rFonts w:ascii="Arial" w:hAnsi="Arial" w:cs="Arial"/>
          <w:sz w:val="20"/>
          <w:szCs w:val="20"/>
          <w:lang w:val="en-US"/>
        </w:rPr>
      </w:pPr>
      <w:r w:rsidRPr="00297230">
        <w:rPr>
          <w:rStyle w:val="Emphasis"/>
          <w:rFonts w:ascii="Arial" w:hAnsi="Arial" w:cs="Arial"/>
          <w:sz w:val="20"/>
          <w:szCs w:val="20"/>
          <w:lang w:val="en-US"/>
        </w:rPr>
        <w:t>111</w:t>
      </w:r>
      <w:r w:rsidR="009C3860" w:rsidRPr="00297230">
        <w:rPr>
          <w:rStyle w:val="Emphasis"/>
          <w:rFonts w:ascii="Arial" w:hAnsi="Arial" w:cs="Arial"/>
          <w:sz w:val="20"/>
          <w:szCs w:val="20"/>
          <w:lang w:val="en-US"/>
        </w:rPr>
        <w:t>A</w:t>
      </w:r>
      <w:r w:rsidRPr="00297230">
        <w:rPr>
          <w:rStyle w:val="Emphasis"/>
          <w:rFonts w:ascii="Arial" w:hAnsi="Arial" w:cs="Arial"/>
          <w:sz w:val="20"/>
          <w:szCs w:val="20"/>
          <w:lang w:val="en-US"/>
        </w:rPr>
        <w:t>. Noise Control General</w:t>
      </w:r>
    </w:p>
    <w:p w14:paraId="0C744307" w14:textId="16CF0795" w:rsidR="00B0600A" w:rsidRPr="00297230" w:rsidRDefault="00B0600A" w:rsidP="00CB4F73">
      <w:pPr>
        <w:keepNext/>
        <w:spacing w:after="120"/>
        <w:jc w:val="both"/>
        <w:rPr>
          <w:rStyle w:val="Emphasis"/>
          <w:rFonts w:ascii="Arial" w:hAnsi="Arial" w:cs="Arial"/>
          <w:sz w:val="20"/>
          <w:szCs w:val="20"/>
          <w:lang w:val="en-US"/>
        </w:rPr>
      </w:pPr>
      <w:r w:rsidRPr="00297230">
        <w:rPr>
          <w:rStyle w:val="Emphasis"/>
          <w:rFonts w:ascii="Arial" w:hAnsi="Arial" w:cs="Arial"/>
          <w:sz w:val="20"/>
          <w:szCs w:val="20"/>
          <w:lang w:val="en-US"/>
        </w:rPr>
        <w:t>111</w:t>
      </w:r>
      <w:r w:rsidR="009C3860" w:rsidRPr="00297230">
        <w:rPr>
          <w:rStyle w:val="Emphasis"/>
          <w:rFonts w:ascii="Arial" w:hAnsi="Arial" w:cs="Arial"/>
          <w:sz w:val="20"/>
          <w:szCs w:val="20"/>
          <w:lang w:val="en-US"/>
        </w:rPr>
        <w:t>B</w:t>
      </w:r>
      <w:r w:rsidRPr="00297230">
        <w:rPr>
          <w:rStyle w:val="Emphasis"/>
          <w:rFonts w:ascii="Arial" w:hAnsi="Arial" w:cs="Arial"/>
          <w:sz w:val="20"/>
          <w:szCs w:val="20"/>
          <w:lang w:val="en-US"/>
        </w:rPr>
        <w:t>.</w:t>
      </w:r>
      <w:r w:rsidR="0037070F" w:rsidRPr="00297230">
        <w:rPr>
          <w:rStyle w:val="Emphasis"/>
          <w:rFonts w:ascii="Arial" w:hAnsi="Arial" w:cs="Arial"/>
          <w:sz w:val="20"/>
          <w:szCs w:val="20"/>
          <w:lang w:val="en-US"/>
        </w:rPr>
        <w:t xml:space="preserve"> Noise Control – Plant and Machinery</w:t>
      </w:r>
    </w:p>
    <w:p w14:paraId="1760E6F4" w14:textId="27596B0C" w:rsidR="00D82410" w:rsidRPr="00297230" w:rsidRDefault="00D82410" w:rsidP="00CB4F73">
      <w:pPr>
        <w:spacing w:after="120"/>
        <w:jc w:val="both"/>
        <w:rPr>
          <w:rFonts w:ascii="Arial" w:hAnsi="Arial" w:cs="Arial"/>
          <w:sz w:val="20"/>
          <w:szCs w:val="20"/>
        </w:rPr>
      </w:pPr>
      <w:r w:rsidRPr="00297230">
        <w:rPr>
          <w:rFonts w:ascii="Arial" w:hAnsi="Arial" w:cs="Arial"/>
          <w:sz w:val="20"/>
          <w:szCs w:val="20"/>
        </w:rPr>
        <w:t>111</w:t>
      </w:r>
      <w:r w:rsidR="009C3860" w:rsidRPr="00297230">
        <w:rPr>
          <w:rFonts w:ascii="Arial" w:hAnsi="Arial" w:cs="Arial"/>
          <w:sz w:val="20"/>
          <w:szCs w:val="20"/>
        </w:rPr>
        <w:t>C</w:t>
      </w:r>
      <w:r w:rsidRPr="00297230">
        <w:rPr>
          <w:rFonts w:ascii="Arial" w:hAnsi="Arial" w:cs="Arial"/>
          <w:sz w:val="20"/>
          <w:szCs w:val="20"/>
        </w:rPr>
        <w:t xml:space="preserve"> Loading and Unloading </w:t>
      </w:r>
    </w:p>
    <w:p w14:paraId="0A729F64" w14:textId="565C33F2" w:rsidR="00CD7D0F" w:rsidRPr="00297230" w:rsidRDefault="00CD7D0F" w:rsidP="00CB4F73">
      <w:pPr>
        <w:spacing w:after="120"/>
        <w:jc w:val="both"/>
        <w:rPr>
          <w:rFonts w:ascii="Arial" w:hAnsi="Arial" w:cs="Arial"/>
          <w:sz w:val="20"/>
          <w:szCs w:val="20"/>
        </w:rPr>
      </w:pPr>
      <w:r w:rsidRPr="00297230">
        <w:rPr>
          <w:rFonts w:ascii="Arial" w:hAnsi="Arial" w:cs="Arial"/>
          <w:sz w:val="20"/>
          <w:szCs w:val="20"/>
        </w:rPr>
        <w:t>111</w:t>
      </w:r>
      <w:r w:rsidR="009C3860" w:rsidRPr="00297230">
        <w:rPr>
          <w:rFonts w:ascii="Arial" w:hAnsi="Arial" w:cs="Arial"/>
          <w:sz w:val="20"/>
          <w:szCs w:val="20"/>
        </w:rPr>
        <w:t>D</w:t>
      </w:r>
      <w:r w:rsidRPr="00297230">
        <w:rPr>
          <w:rFonts w:ascii="Arial" w:hAnsi="Arial" w:cs="Arial"/>
          <w:sz w:val="20"/>
          <w:szCs w:val="20"/>
        </w:rPr>
        <w:t xml:space="preserve"> Unobstructed Driveways and Parking Areas </w:t>
      </w:r>
    </w:p>
    <w:p w14:paraId="26797298" w14:textId="5A472A54" w:rsidR="00D0223B" w:rsidRPr="00641FDE" w:rsidRDefault="00D0223B" w:rsidP="00CB4F73">
      <w:pPr>
        <w:keepNext/>
        <w:spacing w:after="120"/>
        <w:jc w:val="both"/>
        <w:rPr>
          <w:rStyle w:val="Emphasis"/>
          <w:rFonts w:ascii="Arial" w:hAnsi="Arial" w:cs="Arial"/>
          <w:bCs/>
          <w:sz w:val="20"/>
          <w:szCs w:val="20"/>
          <w:lang w:val="en-US"/>
        </w:rPr>
      </w:pPr>
      <w:r w:rsidRPr="00641FDE">
        <w:rPr>
          <w:rStyle w:val="Emphasis"/>
          <w:rFonts w:ascii="Arial" w:hAnsi="Arial" w:cs="Arial"/>
          <w:bCs/>
          <w:sz w:val="20"/>
          <w:szCs w:val="20"/>
          <w:lang w:val="en-US"/>
        </w:rPr>
        <w:t xml:space="preserve">Other conditions have been amended to address issues raised by the Panel. The proposed changes can be seen in the attached </w:t>
      </w:r>
      <w:r w:rsidR="006F083D" w:rsidRPr="00641FDE">
        <w:rPr>
          <w:rStyle w:val="Emphasis"/>
          <w:rFonts w:ascii="Arial" w:hAnsi="Arial" w:cs="Arial"/>
          <w:bCs/>
          <w:sz w:val="20"/>
          <w:szCs w:val="20"/>
          <w:lang w:val="en-US"/>
        </w:rPr>
        <w:t>‘track changes’ version of the draft conditions.</w:t>
      </w:r>
    </w:p>
    <w:p w14:paraId="6B94F4C8" w14:textId="5CD7725A" w:rsidR="002C716B" w:rsidRPr="00297230" w:rsidRDefault="002C716B" w:rsidP="00CB4F73">
      <w:pPr>
        <w:pStyle w:val="ListParagraph"/>
        <w:numPr>
          <w:ilvl w:val="0"/>
          <w:numId w:val="43"/>
        </w:numPr>
        <w:spacing w:after="120"/>
        <w:ind w:left="284" w:hanging="284"/>
        <w:contextualSpacing w:val="0"/>
        <w:rPr>
          <w:rFonts w:ascii="Arial" w:hAnsi="Arial" w:cs="Arial"/>
          <w:i/>
          <w:iCs/>
          <w:sz w:val="20"/>
        </w:rPr>
      </w:pPr>
      <w:r w:rsidRPr="00297230">
        <w:rPr>
          <w:rFonts w:ascii="Arial" w:hAnsi="Arial" w:cs="Arial"/>
          <w:i/>
          <w:iCs/>
          <w:sz w:val="20"/>
        </w:rPr>
        <w:t xml:space="preserve">An updated condition </w:t>
      </w:r>
      <w:r w:rsidR="00297230" w:rsidRPr="00297230">
        <w:rPr>
          <w:rFonts w:ascii="Arial" w:hAnsi="Arial" w:cs="Arial"/>
          <w:i/>
          <w:iCs/>
          <w:sz w:val="20"/>
        </w:rPr>
        <w:t>set.</w:t>
      </w:r>
      <w:r w:rsidRPr="00297230">
        <w:rPr>
          <w:rFonts w:ascii="Arial" w:hAnsi="Arial" w:cs="Arial"/>
          <w:i/>
          <w:iCs/>
          <w:sz w:val="20"/>
        </w:rPr>
        <w:t xml:space="preserve"> </w:t>
      </w:r>
    </w:p>
    <w:p w14:paraId="076465BC" w14:textId="2C6E9D09" w:rsidR="00FD6F9F" w:rsidRPr="00005720" w:rsidRDefault="00FD6F9F" w:rsidP="00CB4F73">
      <w:pPr>
        <w:spacing w:after="120"/>
        <w:jc w:val="both"/>
        <w:rPr>
          <w:rFonts w:ascii="Arial" w:hAnsi="Arial" w:cs="Arial"/>
          <w:sz w:val="20"/>
          <w:szCs w:val="20"/>
        </w:rPr>
      </w:pPr>
      <w:r w:rsidRPr="00641FDE">
        <w:rPr>
          <w:rFonts w:ascii="Arial" w:hAnsi="Arial" w:cs="Arial"/>
          <w:sz w:val="20"/>
          <w:szCs w:val="20"/>
        </w:rPr>
        <w:t xml:space="preserve">An updated set of draft conditions </w:t>
      </w:r>
      <w:r w:rsidR="00BE0B9F" w:rsidRPr="00641FDE">
        <w:rPr>
          <w:rFonts w:ascii="Arial" w:hAnsi="Arial" w:cs="Arial"/>
          <w:sz w:val="20"/>
          <w:szCs w:val="20"/>
        </w:rPr>
        <w:t xml:space="preserve">using ‘Track Changes’ </w:t>
      </w:r>
      <w:r w:rsidRPr="00641FDE">
        <w:rPr>
          <w:rFonts w:ascii="Arial" w:hAnsi="Arial" w:cs="Arial"/>
          <w:sz w:val="20"/>
          <w:szCs w:val="20"/>
        </w:rPr>
        <w:t>is attached</w:t>
      </w:r>
      <w:r w:rsidR="0008573E" w:rsidRPr="00641FDE">
        <w:rPr>
          <w:rFonts w:ascii="Arial" w:hAnsi="Arial" w:cs="Arial"/>
          <w:sz w:val="20"/>
          <w:szCs w:val="20"/>
        </w:rPr>
        <w:t xml:space="preserve"> (</w:t>
      </w:r>
      <w:r w:rsidR="004A4AC0" w:rsidRPr="00641FDE">
        <w:rPr>
          <w:rFonts w:ascii="Arial" w:hAnsi="Arial" w:cs="Arial"/>
          <w:sz w:val="20"/>
          <w:szCs w:val="20"/>
        </w:rPr>
        <w:t>‘</w:t>
      </w:r>
      <w:r w:rsidR="00722577" w:rsidRPr="00641FDE">
        <w:rPr>
          <w:rFonts w:ascii="Arial" w:hAnsi="Arial" w:cs="Arial"/>
          <w:sz w:val="20"/>
          <w:szCs w:val="20"/>
        </w:rPr>
        <w:t xml:space="preserve">all </w:t>
      </w:r>
      <w:proofErr w:type="spellStart"/>
      <w:r w:rsidR="00722577" w:rsidRPr="00641FDE">
        <w:rPr>
          <w:rFonts w:ascii="Arial" w:hAnsi="Arial" w:cs="Arial"/>
          <w:sz w:val="20"/>
          <w:szCs w:val="20"/>
        </w:rPr>
        <w:t>mark up</w:t>
      </w:r>
      <w:proofErr w:type="spellEnd"/>
      <w:r w:rsidR="004A4AC0" w:rsidRPr="00641FDE">
        <w:rPr>
          <w:rFonts w:ascii="Arial" w:hAnsi="Arial" w:cs="Arial"/>
          <w:sz w:val="20"/>
          <w:szCs w:val="20"/>
        </w:rPr>
        <w:t>’</w:t>
      </w:r>
      <w:r w:rsidR="00722577" w:rsidRPr="00641FDE">
        <w:rPr>
          <w:rFonts w:ascii="Arial" w:hAnsi="Arial" w:cs="Arial"/>
          <w:sz w:val="20"/>
          <w:szCs w:val="20"/>
        </w:rPr>
        <w:t xml:space="preserve"> and </w:t>
      </w:r>
      <w:r w:rsidR="004A4AC0" w:rsidRPr="00641FDE">
        <w:rPr>
          <w:rFonts w:ascii="Arial" w:hAnsi="Arial" w:cs="Arial"/>
          <w:sz w:val="20"/>
          <w:szCs w:val="20"/>
        </w:rPr>
        <w:t>‘</w:t>
      </w:r>
      <w:r w:rsidR="00722577" w:rsidRPr="00641FDE">
        <w:rPr>
          <w:rFonts w:ascii="Arial" w:hAnsi="Arial" w:cs="Arial"/>
          <w:sz w:val="20"/>
          <w:szCs w:val="20"/>
        </w:rPr>
        <w:t xml:space="preserve">no </w:t>
      </w:r>
      <w:proofErr w:type="spellStart"/>
      <w:r w:rsidR="00722577" w:rsidRPr="00641FDE">
        <w:rPr>
          <w:rFonts w:ascii="Arial" w:hAnsi="Arial" w:cs="Arial"/>
          <w:sz w:val="20"/>
          <w:szCs w:val="20"/>
        </w:rPr>
        <w:t>mark up</w:t>
      </w:r>
      <w:proofErr w:type="spellEnd"/>
      <w:r w:rsidR="004A4AC0" w:rsidRPr="00641FDE">
        <w:rPr>
          <w:rFonts w:ascii="Arial" w:hAnsi="Arial" w:cs="Arial"/>
          <w:sz w:val="20"/>
          <w:szCs w:val="20"/>
        </w:rPr>
        <w:t>’</w:t>
      </w:r>
      <w:r w:rsidR="00B1650C" w:rsidRPr="00641FDE">
        <w:rPr>
          <w:rFonts w:ascii="Arial" w:hAnsi="Arial" w:cs="Arial"/>
          <w:sz w:val="20"/>
          <w:szCs w:val="20"/>
        </w:rPr>
        <w:t xml:space="preserve"> versions provided</w:t>
      </w:r>
      <w:r w:rsidR="00722577" w:rsidRPr="00641FDE">
        <w:rPr>
          <w:rFonts w:ascii="Arial" w:hAnsi="Arial" w:cs="Arial"/>
          <w:sz w:val="20"/>
          <w:szCs w:val="20"/>
        </w:rPr>
        <w:t>)</w:t>
      </w:r>
      <w:r w:rsidR="00B1650C" w:rsidRPr="00641FDE">
        <w:rPr>
          <w:rFonts w:ascii="Arial" w:hAnsi="Arial" w:cs="Arial"/>
          <w:sz w:val="20"/>
          <w:szCs w:val="20"/>
        </w:rPr>
        <w:t xml:space="preserve">. To avoid any confusion new conditions </w:t>
      </w:r>
      <w:r w:rsidR="004A4AC0" w:rsidRPr="00641FDE">
        <w:rPr>
          <w:rFonts w:ascii="Arial" w:hAnsi="Arial" w:cs="Arial"/>
          <w:sz w:val="20"/>
          <w:szCs w:val="20"/>
        </w:rPr>
        <w:t>have used numbering to prevent a re-numbering of the document.</w:t>
      </w:r>
      <w:r w:rsidRPr="00641FDE">
        <w:rPr>
          <w:rFonts w:ascii="Arial" w:hAnsi="Arial" w:cs="Arial"/>
          <w:sz w:val="20"/>
          <w:szCs w:val="20"/>
        </w:rPr>
        <w:t xml:space="preserve"> Th</w:t>
      </w:r>
      <w:r w:rsidR="003A7E96" w:rsidRPr="00641FDE">
        <w:rPr>
          <w:rFonts w:ascii="Arial" w:hAnsi="Arial" w:cs="Arial"/>
          <w:sz w:val="20"/>
          <w:szCs w:val="20"/>
        </w:rPr>
        <w:t xml:space="preserve">e updated conditions </w:t>
      </w:r>
      <w:r w:rsidRPr="00641FDE">
        <w:rPr>
          <w:rFonts w:ascii="Arial" w:hAnsi="Arial" w:cs="Arial"/>
          <w:sz w:val="20"/>
          <w:szCs w:val="20"/>
        </w:rPr>
        <w:t xml:space="preserve">include </w:t>
      </w:r>
      <w:r w:rsidR="006C74D9" w:rsidRPr="00641FDE">
        <w:rPr>
          <w:rFonts w:ascii="Arial" w:hAnsi="Arial" w:cs="Arial"/>
          <w:sz w:val="20"/>
          <w:szCs w:val="20"/>
        </w:rPr>
        <w:t>changes</w:t>
      </w:r>
      <w:r w:rsidRPr="00641FDE">
        <w:rPr>
          <w:rFonts w:ascii="Arial" w:hAnsi="Arial" w:cs="Arial"/>
          <w:sz w:val="20"/>
          <w:szCs w:val="20"/>
        </w:rPr>
        <w:t xml:space="preserve"> to address comments made by the Panel at the meeting and </w:t>
      </w:r>
      <w:r w:rsidR="006C74D9" w:rsidRPr="00641FDE">
        <w:rPr>
          <w:rFonts w:ascii="Arial" w:hAnsi="Arial" w:cs="Arial"/>
          <w:sz w:val="20"/>
          <w:szCs w:val="20"/>
        </w:rPr>
        <w:t>additional conditions addressing the maters above</w:t>
      </w:r>
      <w:r w:rsidR="000D5282" w:rsidRPr="00641FDE">
        <w:rPr>
          <w:rFonts w:ascii="Arial" w:hAnsi="Arial" w:cs="Arial"/>
          <w:sz w:val="20"/>
          <w:szCs w:val="20"/>
        </w:rPr>
        <w:t>.</w:t>
      </w:r>
    </w:p>
    <w:p w14:paraId="3853CD12" w14:textId="7D73BDCF" w:rsidR="00820390" w:rsidRPr="00641FDE" w:rsidRDefault="00820390" w:rsidP="00CB4F73">
      <w:pPr>
        <w:keepNext/>
        <w:spacing w:after="120"/>
        <w:jc w:val="both"/>
        <w:rPr>
          <w:rStyle w:val="Emphasis"/>
          <w:rFonts w:ascii="Arial" w:hAnsi="Arial" w:cs="Arial"/>
          <w:b/>
          <w:sz w:val="20"/>
          <w:szCs w:val="20"/>
          <w:lang w:val="en-US"/>
        </w:rPr>
      </w:pPr>
      <w:r w:rsidRPr="00641FDE">
        <w:rPr>
          <w:rStyle w:val="Emphasis"/>
          <w:rFonts w:ascii="Arial" w:hAnsi="Arial" w:cs="Arial"/>
          <w:b/>
          <w:sz w:val="20"/>
          <w:szCs w:val="20"/>
          <w:lang w:val="en-US"/>
        </w:rPr>
        <w:t>CONCLUSION</w:t>
      </w:r>
    </w:p>
    <w:p w14:paraId="3853CD13" w14:textId="5DB14EBA" w:rsidR="00820390" w:rsidRPr="00641FDE" w:rsidRDefault="00820390" w:rsidP="00CB4F73">
      <w:pPr>
        <w:spacing w:after="120"/>
        <w:jc w:val="both"/>
        <w:rPr>
          <w:rStyle w:val="Emphasis"/>
          <w:rFonts w:ascii="Arial" w:hAnsi="Arial" w:cs="Arial"/>
          <w:sz w:val="20"/>
          <w:szCs w:val="20"/>
          <w:lang w:val="en-US"/>
        </w:rPr>
      </w:pPr>
      <w:r w:rsidRPr="00641FDE">
        <w:rPr>
          <w:rStyle w:val="Emphasis"/>
          <w:rFonts w:ascii="Arial" w:hAnsi="Arial" w:cs="Arial"/>
          <w:sz w:val="20"/>
          <w:szCs w:val="20"/>
          <w:lang w:val="en-US"/>
        </w:rPr>
        <w:t xml:space="preserve">The </w:t>
      </w:r>
      <w:r w:rsidR="00376B66">
        <w:rPr>
          <w:rStyle w:val="Emphasis"/>
          <w:rFonts w:ascii="Arial" w:hAnsi="Arial" w:cs="Arial"/>
          <w:sz w:val="20"/>
          <w:szCs w:val="20"/>
          <w:lang w:val="en-US"/>
        </w:rPr>
        <w:t>Panels</w:t>
      </w:r>
      <w:r w:rsidRPr="00641FDE">
        <w:rPr>
          <w:rStyle w:val="Emphasis"/>
          <w:rFonts w:ascii="Arial" w:hAnsi="Arial" w:cs="Arial"/>
          <w:sz w:val="20"/>
          <w:szCs w:val="20"/>
          <w:lang w:val="en-US"/>
        </w:rPr>
        <w:t xml:space="preserve"> </w:t>
      </w:r>
      <w:r w:rsidR="00C1768D" w:rsidRPr="00641FDE">
        <w:rPr>
          <w:rStyle w:val="Emphasis"/>
          <w:rFonts w:ascii="Arial" w:hAnsi="Arial" w:cs="Arial"/>
          <w:sz w:val="20"/>
          <w:szCs w:val="20"/>
          <w:lang w:val="en-US"/>
        </w:rPr>
        <w:t>request for amended</w:t>
      </w:r>
      <w:r w:rsidR="006F18F6" w:rsidRPr="00641FDE">
        <w:rPr>
          <w:rStyle w:val="Emphasis"/>
          <w:rFonts w:ascii="Arial" w:hAnsi="Arial" w:cs="Arial"/>
          <w:sz w:val="20"/>
          <w:szCs w:val="20"/>
          <w:lang w:val="en-US"/>
        </w:rPr>
        <w:t>/additional</w:t>
      </w:r>
      <w:r w:rsidR="00C1768D" w:rsidRPr="00641FDE">
        <w:rPr>
          <w:rStyle w:val="Emphasis"/>
          <w:rFonts w:ascii="Arial" w:hAnsi="Arial" w:cs="Arial"/>
          <w:sz w:val="20"/>
          <w:szCs w:val="20"/>
          <w:lang w:val="en-US"/>
        </w:rPr>
        <w:t xml:space="preserve"> </w:t>
      </w:r>
      <w:r w:rsidR="007D6548" w:rsidRPr="00641FDE">
        <w:rPr>
          <w:rStyle w:val="Emphasis"/>
          <w:rFonts w:ascii="Arial" w:hAnsi="Arial" w:cs="Arial"/>
          <w:sz w:val="20"/>
          <w:szCs w:val="20"/>
          <w:lang w:val="en-US"/>
        </w:rPr>
        <w:t>condition</w:t>
      </w:r>
      <w:r w:rsidR="006F18F6" w:rsidRPr="00641FDE">
        <w:rPr>
          <w:rStyle w:val="Emphasis"/>
          <w:rFonts w:ascii="Arial" w:hAnsi="Arial" w:cs="Arial"/>
          <w:sz w:val="20"/>
          <w:szCs w:val="20"/>
          <w:lang w:val="en-US"/>
        </w:rPr>
        <w:t>s</w:t>
      </w:r>
      <w:r w:rsidR="007D6548" w:rsidRPr="00641FDE">
        <w:rPr>
          <w:rStyle w:val="Emphasis"/>
          <w:rFonts w:ascii="Arial" w:hAnsi="Arial" w:cs="Arial"/>
          <w:sz w:val="20"/>
          <w:szCs w:val="20"/>
          <w:lang w:val="en-US"/>
        </w:rPr>
        <w:t xml:space="preserve"> of consent to be prepared </w:t>
      </w:r>
      <w:r w:rsidR="00231616" w:rsidRPr="00641FDE">
        <w:rPr>
          <w:rStyle w:val="Emphasis"/>
          <w:rFonts w:ascii="Arial" w:hAnsi="Arial" w:cs="Arial"/>
          <w:sz w:val="20"/>
          <w:szCs w:val="20"/>
          <w:lang w:val="en-US"/>
        </w:rPr>
        <w:t xml:space="preserve">and additional information </w:t>
      </w:r>
      <w:r w:rsidR="007D6548" w:rsidRPr="00641FDE">
        <w:rPr>
          <w:rStyle w:val="Emphasis"/>
          <w:rFonts w:ascii="Arial" w:hAnsi="Arial" w:cs="Arial"/>
          <w:sz w:val="20"/>
          <w:szCs w:val="20"/>
          <w:lang w:val="en-US"/>
        </w:rPr>
        <w:t xml:space="preserve">has been </w:t>
      </w:r>
      <w:r w:rsidR="00575BB9" w:rsidRPr="00641FDE">
        <w:rPr>
          <w:rStyle w:val="Emphasis"/>
          <w:rFonts w:ascii="Arial" w:hAnsi="Arial" w:cs="Arial"/>
          <w:sz w:val="20"/>
          <w:szCs w:val="20"/>
          <w:lang w:val="en-US"/>
        </w:rPr>
        <w:t>addressed</w:t>
      </w:r>
      <w:r w:rsidR="007341E4" w:rsidRPr="00641FDE">
        <w:rPr>
          <w:rStyle w:val="Emphasis"/>
          <w:rFonts w:ascii="Arial" w:hAnsi="Arial" w:cs="Arial"/>
          <w:sz w:val="20"/>
          <w:szCs w:val="20"/>
          <w:lang w:val="en-US"/>
        </w:rPr>
        <w:t xml:space="preserve">. </w:t>
      </w:r>
      <w:r w:rsidR="0081121A" w:rsidRPr="00641FDE">
        <w:rPr>
          <w:rStyle w:val="Emphasis"/>
          <w:rFonts w:ascii="Arial" w:hAnsi="Arial" w:cs="Arial"/>
          <w:sz w:val="20"/>
          <w:szCs w:val="20"/>
          <w:lang w:val="en-US"/>
        </w:rPr>
        <w:t xml:space="preserve"> The </w:t>
      </w:r>
      <w:r w:rsidRPr="00641FDE">
        <w:rPr>
          <w:rStyle w:val="Emphasis"/>
          <w:rFonts w:ascii="Arial" w:hAnsi="Arial" w:cs="Arial"/>
          <w:sz w:val="20"/>
          <w:szCs w:val="20"/>
          <w:lang w:val="en-US"/>
        </w:rPr>
        <w:t xml:space="preserve">application </w:t>
      </w:r>
      <w:r w:rsidR="00474B25" w:rsidRPr="00641FDE">
        <w:rPr>
          <w:rStyle w:val="Emphasis"/>
          <w:rFonts w:ascii="Arial" w:hAnsi="Arial" w:cs="Arial"/>
          <w:sz w:val="20"/>
          <w:szCs w:val="20"/>
          <w:lang w:val="en-US"/>
        </w:rPr>
        <w:t xml:space="preserve">is referred to the Panel for determination in accordance with its </w:t>
      </w:r>
      <w:r w:rsidR="00575BB9" w:rsidRPr="00641FDE">
        <w:rPr>
          <w:rStyle w:val="Emphasis"/>
          <w:rFonts w:ascii="Arial" w:hAnsi="Arial" w:cs="Arial"/>
          <w:sz w:val="20"/>
          <w:szCs w:val="20"/>
          <w:lang w:val="en-US"/>
        </w:rPr>
        <w:t>request made</w:t>
      </w:r>
      <w:r w:rsidR="00067D3A" w:rsidRPr="00641FDE">
        <w:rPr>
          <w:rStyle w:val="Emphasis"/>
          <w:rFonts w:ascii="Arial" w:hAnsi="Arial" w:cs="Arial"/>
          <w:sz w:val="20"/>
          <w:szCs w:val="20"/>
          <w:lang w:val="en-US"/>
        </w:rPr>
        <w:t xml:space="preserve"> on </w:t>
      </w:r>
      <w:r w:rsidR="00575BB9" w:rsidRPr="00641FDE">
        <w:rPr>
          <w:rStyle w:val="Emphasis"/>
          <w:rFonts w:ascii="Arial" w:hAnsi="Arial" w:cs="Arial"/>
          <w:sz w:val="20"/>
          <w:szCs w:val="20"/>
          <w:lang w:val="en-US"/>
        </w:rPr>
        <w:t>2</w:t>
      </w:r>
      <w:r w:rsidR="007341E4" w:rsidRPr="00641FDE">
        <w:rPr>
          <w:rStyle w:val="Emphasis"/>
          <w:rFonts w:ascii="Arial" w:hAnsi="Arial" w:cs="Arial"/>
          <w:sz w:val="20"/>
          <w:szCs w:val="20"/>
          <w:lang w:val="en-US"/>
        </w:rPr>
        <w:t>0 September 2023.</w:t>
      </w:r>
      <w:r w:rsidRPr="00641FDE">
        <w:rPr>
          <w:rStyle w:val="Emphasis"/>
          <w:rFonts w:ascii="Arial" w:hAnsi="Arial" w:cs="Arial"/>
          <w:sz w:val="20"/>
          <w:szCs w:val="20"/>
          <w:lang w:val="en-US"/>
        </w:rPr>
        <w:t xml:space="preserve"> </w:t>
      </w:r>
    </w:p>
    <w:p w14:paraId="3853CD15" w14:textId="77777777" w:rsidR="00820390" w:rsidRPr="00641FDE" w:rsidRDefault="00820390" w:rsidP="00C1610E">
      <w:pPr>
        <w:keepNext/>
        <w:pBdr>
          <w:bottom w:val="single" w:sz="4" w:space="1" w:color="auto"/>
        </w:pBdr>
        <w:spacing w:after="120"/>
        <w:jc w:val="both"/>
        <w:rPr>
          <w:rStyle w:val="Emphasis"/>
          <w:rFonts w:ascii="Arial" w:hAnsi="Arial" w:cs="Arial"/>
          <w:b/>
          <w:sz w:val="20"/>
          <w:szCs w:val="20"/>
          <w:lang w:val="en-US"/>
        </w:rPr>
      </w:pPr>
      <w:r w:rsidRPr="00641FDE">
        <w:rPr>
          <w:rStyle w:val="Emphasis"/>
          <w:rFonts w:ascii="Arial" w:hAnsi="Arial" w:cs="Arial"/>
          <w:b/>
          <w:sz w:val="20"/>
          <w:szCs w:val="20"/>
          <w:lang w:val="en-US"/>
        </w:rPr>
        <w:t>RECOMMENDATION</w:t>
      </w:r>
    </w:p>
    <w:p w14:paraId="625C4AE9" w14:textId="5E9C5BCD" w:rsidR="007B2EA4" w:rsidRPr="00376B66" w:rsidRDefault="00820390" w:rsidP="00C1610E">
      <w:pPr>
        <w:spacing w:after="120"/>
        <w:jc w:val="both"/>
        <w:rPr>
          <w:rFonts w:ascii="Arial" w:hAnsi="Arial" w:cs="Arial"/>
          <w:sz w:val="20"/>
          <w:szCs w:val="20"/>
          <w:lang w:val="en-US"/>
        </w:rPr>
      </w:pPr>
      <w:r w:rsidRPr="00641FDE">
        <w:rPr>
          <w:rStyle w:val="Emphasis"/>
          <w:rFonts w:ascii="Arial" w:hAnsi="Arial" w:cs="Arial"/>
          <w:sz w:val="20"/>
          <w:szCs w:val="20"/>
          <w:lang w:val="en-US"/>
        </w:rPr>
        <w:t>It is recommended that Development Application DA-20</w:t>
      </w:r>
      <w:r w:rsidR="00067D3A" w:rsidRPr="00641FDE">
        <w:rPr>
          <w:rStyle w:val="Emphasis"/>
          <w:rFonts w:ascii="Arial" w:hAnsi="Arial" w:cs="Arial"/>
          <w:sz w:val="20"/>
          <w:szCs w:val="20"/>
          <w:lang w:val="en-US"/>
        </w:rPr>
        <w:t>2</w:t>
      </w:r>
      <w:r w:rsidR="007341E4" w:rsidRPr="00641FDE">
        <w:rPr>
          <w:rStyle w:val="Emphasis"/>
          <w:rFonts w:ascii="Arial" w:hAnsi="Arial" w:cs="Arial"/>
          <w:sz w:val="20"/>
          <w:szCs w:val="20"/>
          <w:lang w:val="en-US"/>
        </w:rPr>
        <w:t>2/395</w:t>
      </w:r>
      <w:r w:rsidR="00226B11" w:rsidRPr="00641FDE">
        <w:rPr>
          <w:rStyle w:val="Emphasis"/>
          <w:rFonts w:ascii="Arial" w:hAnsi="Arial" w:cs="Arial"/>
          <w:sz w:val="20"/>
          <w:szCs w:val="20"/>
          <w:lang w:val="en-US"/>
        </w:rPr>
        <w:t xml:space="preserve"> </w:t>
      </w:r>
      <w:r w:rsidRPr="00641FDE">
        <w:rPr>
          <w:rStyle w:val="Emphasis"/>
          <w:rFonts w:ascii="Arial" w:hAnsi="Arial" w:cs="Arial"/>
          <w:sz w:val="20"/>
          <w:szCs w:val="20"/>
          <w:lang w:val="en-US"/>
        </w:rPr>
        <w:t>be granted consent pursuant to Section 4.16(</w:t>
      </w:r>
      <w:r w:rsidR="00495893" w:rsidRPr="00641FDE">
        <w:rPr>
          <w:rStyle w:val="Emphasis"/>
          <w:rFonts w:ascii="Arial" w:hAnsi="Arial" w:cs="Arial"/>
          <w:sz w:val="20"/>
          <w:szCs w:val="20"/>
          <w:lang w:val="en-US"/>
        </w:rPr>
        <w:t>3</w:t>
      </w:r>
      <w:r w:rsidRPr="00641FDE">
        <w:rPr>
          <w:rStyle w:val="Emphasis"/>
          <w:rFonts w:ascii="Arial" w:hAnsi="Arial" w:cs="Arial"/>
          <w:sz w:val="20"/>
          <w:szCs w:val="20"/>
          <w:lang w:val="en-US"/>
        </w:rPr>
        <w:t xml:space="preserve">) of the Environmental Planning &amp; Assessment Act 1979, subject to the </w:t>
      </w:r>
      <w:r w:rsidR="00DB38AD" w:rsidRPr="00641FDE">
        <w:rPr>
          <w:rStyle w:val="Emphasis"/>
          <w:rFonts w:ascii="Arial" w:hAnsi="Arial" w:cs="Arial"/>
          <w:sz w:val="20"/>
          <w:szCs w:val="20"/>
          <w:lang w:val="en-US"/>
        </w:rPr>
        <w:t xml:space="preserve">revised </w:t>
      </w:r>
      <w:r w:rsidRPr="00641FDE">
        <w:rPr>
          <w:rStyle w:val="Emphasis"/>
          <w:rFonts w:ascii="Arial" w:hAnsi="Arial" w:cs="Arial"/>
          <w:sz w:val="20"/>
          <w:szCs w:val="20"/>
          <w:lang w:val="en-US"/>
        </w:rPr>
        <w:t xml:space="preserve">conditions contained in </w:t>
      </w:r>
      <w:r w:rsidR="00376B66" w:rsidRPr="00376B66">
        <w:rPr>
          <w:rStyle w:val="Emphasis"/>
          <w:rFonts w:ascii="Arial" w:hAnsi="Arial" w:cs="Arial"/>
          <w:sz w:val="20"/>
          <w:szCs w:val="20"/>
          <w:lang w:val="en-US"/>
        </w:rPr>
        <w:t>a</w:t>
      </w:r>
      <w:r w:rsidRPr="00376B66">
        <w:rPr>
          <w:rStyle w:val="Emphasis"/>
          <w:rFonts w:ascii="Arial" w:hAnsi="Arial" w:cs="Arial"/>
          <w:sz w:val="20"/>
          <w:szCs w:val="20"/>
          <w:lang w:val="en-US"/>
        </w:rPr>
        <w:t xml:space="preserve">ttachment </w:t>
      </w:r>
      <w:r w:rsidR="00107622" w:rsidRPr="00376B66">
        <w:rPr>
          <w:rStyle w:val="Emphasis"/>
          <w:rFonts w:ascii="Arial" w:hAnsi="Arial" w:cs="Arial"/>
          <w:sz w:val="20"/>
          <w:szCs w:val="20"/>
          <w:lang w:val="en-US"/>
        </w:rPr>
        <w:t>2</w:t>
      </w:r>
      <w:r w:rsidRPr="00376B66">
        <w:rPr>
          <w:rStyle w:val="Emphasis"/>
          <w:rFonts w:ascii="Arial" w:hAnsi="Arial" w:cs="Arial"/>
          <w:sz w:val="20"/>
          <w:szCs w:val="20"/>
          <w:lang w:val="en-US"/>
        </w:rPr>
        <w:t xml:space="preserve">. </w:t>
      </w:r>
    </w:p>
    <w:sectPr w:rsidR="007B2EA4" w:rsidRPr="00376B66" w:rsidSect="00482808">
      <w:headerReference w:type="even" r:id="rId10"/>
      <w:headerReference w:type="first" r:id="rId11"/>
      <w:pgSz w:w="11906" w:h="16838" w:code="9"/>
      <w:pgMar w:top="1702" w:right="1440" w:bottom="127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8A15" w14:textId="77777777" w:rsidR="006D7DC2" w:rsidRDefault="006D7DC2">
      <w:r>
        <w:separator/>
      </w:r>
    </w:p>
  </w:endnote>
  <w:endnote w:type="continuationSeparator" w:id="0">
    <w:p w14:paraId="0D959478" w14:textId="77777777" w:rsidR="006D7DC2" w:rsidRDefault="006D7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MT">
    <w:altName w:val="Calibri"/>
    <w:panose1 w:val="00000000000000000000"/>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Univers Condensed">
    <w:panose1 w:val="020B060602020206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2C48F" w14:textId="77777777" w:rsidR="006D7DC2" w:rsidRDefault="006D7DC2">
      <w:r>
        <w:separator/>
      </w:r>
    </w:p>
  </w:footnote>
  <w:footnote w:type="continuationSeparator" w:id="0">
    <w:p w14:paraId="540910C6" w14:textId="77777777" w:rsidR="006D7DC2" w:rsidRDefault="006D7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CE51" w14:textId="77777777" w:rsidR="009B419D" w:rsidRDefault="007C2C36">
    <w:r>
      <w:rPr>
        <w:noProof/>
      </w:rPr>
      <mc:AlternateContent>
        <mc:Choice Requires="wps">
          <w:drawing>
            <wp:anchor distT="0" distB="0" distL="114300" distR="114300" simplePos="0" relativeHeight="251658752" behindDoc="0" locked="0" layoutInCell="1" allowOverlap="1" wp14:anchorId="3853CE54" wp14:editId="3853CE55">
              <wp:simplePos x="0" y="0"/>
              <wp:positionH relativeFrom="page">
                <wp:align>center</wp:align>
              </wp:positionH>
              <wp:positionV relativeFrom="page">
                <wp:align>center</wp:align>
              </wp:positionV>
              <wp:extent cx="5525770" cy="2210435"/>
              <wp:effectExtent l="0" t="1609725" r="0" b="1628140"/>
              <wp:wrapNone/>
              <wp:docPr id="1" name="PathwayWatermarkObject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25770" cy="2210435"/>
                      </a:xfrm>
                      <a:prstGeom prst="rect">
                        <a:avLst/>
                      </a:prstGeom>
                    </wps:spPr>
                    <wps:txbx>
                      <w:txbxContent>
                        <w:p w14:paraId="3853CE56" w14:textId="77777777" w:rsidR="007C2C36" w:rsidRDefault="007C2C36" w:rsidP="007C2C36">
                          <w:pPr>
                            <w:pStyle w:val="NormalWeb"/>
                            <w:spacing w:before="0" w:beforeAutospacing="0" w:after="0" w:afterAutospacing="0"/>
                            <w:jc w:val="center"/>
                          </w:pPr>
                          <w:r>
                            <w:rPr>
                              <w:color w:val="C0C0C0"/>
                              <w:sz w:val="72"/>
                              <w:szCs w:val="72"/>
                              <w14:textOutline w14:w="9525" w14:cap="flat" w14:cmpd="sng" w14:algn="ctr">
                                <w14:solidFill>
                                  <w14:srgbClr w14:val="C0C0C0">
                                    <w14:alpha w14:val="50000"/>
                                  </w14:srgbClr>
                                </w14:solidFill>
                                <w14:prstDash w14:val="solid"/>
                                <w14:round/>
                              </w14:textOutline>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53CE54" id="_x0000_t202" coordsize="21600,21600" o:spt="202" path="m,l,21600r21600,l21600,xe">
              <v:stroke joinstyle="miter"/>
              <v:path gradientshapeok="t" o:connecttype="rect"/>
            </v:shapetype>
            <v:shape id="PathwayWatermarkObject3" o:spid="_x0000_s1027" type="#_x0000_t202" style="position:absolute;margin-left:0;margin-top:0;width:435.1pt;height:174.05pt;rotation:-45;z-index:251658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" filled="f" stroked="f">
              <o:lock v:ext="edit" shapetype="t"/>
              <v:textbox style="mso-fit-shape-to-text:t">
                <w:txbxContent>
                  <w:p w14:paraId="3853CE56" w14:textId="77777777" w:rsidR="007C2C36" w:rsidRDefault="007C2C36" w:rsidP="007C2C36">
                    <w:pPr>
                      <w:pStyle w:val="NormalWeb"/>
                      <w:spacing w:before="0" w:beforeAutospacing="0" w:after="0" w:afterAutospacing="0"/>
                      <w:jc w:val="center"/>
                    </w:pPr>
                    <w:r>
                      <w:rPr>
                        <w:color w:val="C0C0C0"/>
                        <w:sz w:val="72"/>
                        <w:szCs w:val="72"/>
                        <w14:textOutline w14:w="9525" w14:cap="flat" w14:cmpd="sng" w14:algn="ctr">
                          <w14:solidFill>
                            <w14:srgbClr w14:val="C0C0C0">
                              <w14:alpha w14:val="50000"/>
                            </w14:srgbClr>
                          </w14:solidFill>
                          <w14:prstDash w14:val="solid"/>
                          <w14:round/>
                        </w14:textOutline>
                        <w14:textFill>
                          <w14:solidFill>
                            <w14:srgbClr w14:val="C0C0C0">
                              <w14:alpha w14:val="50000"/>
                            </w14:srgbClr>
                          </w14:solidFill>
                        </w14:textFill>
                      </w:rPr>
                      <w:t>DRAFT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E384" w14:textId="358C5E7A" w:rsidR="00482808" w:rsidRDefault="007D7156">
    <w:pPr>
      <w:pStyle w:val="Header"/>
    </w:pPr>
    <w:r>
      <w:rPr>
        <w:rFonts w:asciiTheme="minorHAnsi" w:hAnsiTheme="minorHAnsi" w:cstheme="minorHAnsi"/>
        <w:b/>
        <w:sz w:val="28"/>
        <w:szCs w:val="28"/>
      </w:rPr>
      <w:t xml:space="preserve">SUPPPLEMENTARY </w:t>
    </w:r>
    <w:r w:rsidRPr="003430DC">
      <w:rPr>
        <w:rFonts w:asciiTheme="minorHAnsi" w:hAnsiTheme="minorHAnsi" w:cstheme="minorHAnsi"/>
        <w:b/>
        <w:sz w:val="28"/>
        <w:szCs w:val="28"/>
      </w:rPr>
      <w:t xml:space="preserve">REPORT TO </w:t>
    </w:r>
    <w:r w:rsidR="00693A9D">
      <w:rPr>
        <w:rFonts w:asciiTheme="minorHAnsi" w:hAnsiTheme="minorHAnsi" w:cstheme="minorHAnsi"/>
        <w:b/>
        <w:sz w:val="28"/>
        <w:szCs w:val="28"/>
      </w:rPr>
      <w:t>SOUTHERN REGION</w:t>
    </w:r>
    <w:r>
      <w:rPr>
        <w:rFonts w:asciiTheme="minorHAnsi" w:hAnsiTheme="minorHAnsi" w:cstheme="minorHAnsi"/>
        <w:b/>
        <w:sz w:val="28"/>
        <w:szCs w:val="28"/>
      </w:rPr>
      <w:t xml:space="preserve"> PLANNING PANEL</w:t>
    </w:r>
    <w:r w:rsidR="009A4875">
      <w:rPr>
        <w:rFonts w:asciiTheme="minorHAnsi" w:hAnsiTheme="minorHAnsi" w:cstheme="minorHAnsi"/>
        <w:b/>
        <w:sz w:val="28"/>
        <w:szCs w:val="28"/>
      </w:rPr>
      <w:t xml:space="preserve"> (electronic </w:t>
    </w:r>
    <w:r w:rsidR="00A923D2">
      <w:rPr>
        <w:rFonts w:asciiTheme="minorHAnsi" w:hAnsiTheme="minorHAnsi" w:cstheme="minorHAnsi"/>
        <w:b/>
        <w:sz w:val="28"/>
        <w:szCs w:val="28"/>
      </w:rPr>
      <w:t>determination)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0A4718"/>
    <w:multiLevelType w:val="hybridMultilevel"/>
    <w:tmpl w:val="F4EBA6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9D93C12"/>
    <w:multiLevelType w:val="hybridMultilevel"/>
    <w:tmpl w:val="AD21E9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F462B5"/>
    <w:multiLevelType w:val="hybridMultilevel"/>
    <w:tmpl w:val="E68C424A"/>
    <w:lvl w:ilvl="0" w:tplc="39C830CA">
      <w:start w:val="1"/>
      <w:numFmt w:val="decimal"/>
      <w:lvlText w:val="%1"/>
      <w:lvlJc w:val="left"/>
      <w:pPr>
        <w:ind w:left="720" w:hanging="720"/>
      </w:pPr>
      <w:rPr>
        <w:rFonts w:hint="default"/>
      </w:rPr>
    </w:lvl>
    <w:lvl w:ilvl="1" w:tplc="29EA6726" w:tentative="1">
      <w:start w:val="1"/>
      <w:numFmt w:val="lowerLetter"/>
      <w:lvlText w:val="%2."/>
      <w:lvlJc w:val="left"/>
      <w:pPr>
        <w:ind w:left="1080" w:hanging="360"/>
      </w:pPr>
    </w:lvl>
    <w:lvl w:ilvl="2" w:tplc="94949454" w:tentative="1">
      <w:start w:val="1"/>
      <w:numFmt w:val="lowerRoman"/>
      <w:lvlText w:val="%3."/>
      <w:lvlJc w:val="right"/>
      <w:pPr>
        <w:ind w:left="1800" w:hanging="180"/>
      </w:pPr>
    </w:lvl>
    <w:lvl w:ilvl="3" w:tplc="ED2693AE" w:tentative="1">
      <w:start w:val="1"/>
      <w:numFmt w:val="decimal"/>
      <w:lvlText w:val="%4."/>
      <w:lvlJc w:val="left"/>
      <w:pPr>
        <w:ind w:left="2520" w:hanging="360"/>
      </w:pPr>
    </w:lvl>
    <w:lvl w:ilvl="4" w:tplc="066E0882" w:tentative="1">
      <w:start w:val="1"/>
      <w:numFmt w:val="lowerLetter"/>
      <w:lvlText w:val="%5."/>
      <w:lvlJc w:val="left"/>
      <w:pPr>
        <w:ind w:left="3240" w:hanging="360"/>
      </w:pPr>
    </w:lvl>
    <w:lvl w:ilvl="5" w:tplc="9DAC3866" w:tentative="1">
      <w:start w:val="1"/>
      <w:numFmt w:val="lowerRoman"/>
      <w:lvlText w:val="%6."/>
      <w:lvlJc w:val="right"/>
      <w:pPr>
        <w:ind w:left="3960" w:hanging="180"/>
      </w:pPr>
    </w:lvl>
    <w:lvl w:ilvl="6" w:tplc="0980BC92" w:tentative="1">
      <w:start w:val="1"/>
      <w:numFmt w:val="decimal"/>
      <w:lvlText w:val="%7."/>
      <w:lvlJc w:val="left"/>
      <w:pPr>
        <w:ind w:left="4680" w:hanging="360"/>
      </w:pPr>
    </w:lvl>
    <w:lvl w:ilvl="7" w:tplc="AFA4CA04" w:tentative="1">
      <w:start w:val="1"/>
      <w:numFmt w:val="lowerLetter"/>
      <w:lvlText w:val="%8."/>
      <w:lvlJc w:val="left"/>
      <w:pPr>
        <w:ind w:left="5400" w:hanging="360"/>
      </w:pPr>
    </w:lvl>
    <w:lvl w:ilvl="8" w:tplc="84902CF6" w:tentative="1">
      <w:start w:val="1"/>
      <w:numFmt w:val="lowerRoman"/>
      <w:lvlText w:val="%9."/>
      <w:lvlJc w:val="right"/>
      <w:pPr>
        <w:ind w:left="6120" w:hanging="180"/>
      </w:pPr>
    </w:lvl>
  </w:abstractNum>
  <w:abstractNum w:abstractNumId="3" w15:restartNumberingAfterBreak="0">
    <w:nsid w:val="07451EFA"/>
    <w:multiLevelType w:val="hybridMultilevel"/>
    <w:tmpl w:val="03D09432"/>
    <w:lvl w:ilvl="0" w:tplc="D474091C">
      <w:start w:val="1"/>
      <w:numFmt w:val="lowerRoman"/>
      <w:lvlText w:val="%1"/>
      <w:lvlJc w:val="right"/>
      <w:pPr>
        <w:ind w:left="1429" w:hanging="360"/>
      </w:pPr>
      <w:rPr>
        <w:rFonts w:hint="default"/>
        <w:sz w:val="24"/>
        <w:szCs w:val="24"/>
      </w:rPr>
    </w:lvl>
    <w:lvl w:ilvl="1" w:tplc="2316782C" w:tentative="1">
      <w:start w:val="1"/>
      <w:numFmt w:val="lowerLetter"/>
      <w:lvlText w:val="%2."/>
      <w:lvlJc w:val="left"/>
      <w:pPr>
        <w:ind w:left="2149" w:hanging="360"/>
      </w:pPr>
    </w:lvl>
    <w:lvl w:ilvl="2" w:tplc="9A0E8856" w:tentative="1">
      <w:start w:val="1"/>
      <w:numFmt w:val="lowerRoman"/>
      <w:lvlText w:val="%3."/>
      <w:lvlJc w:val="right"/>
      <w:pPr>
        <w:ind w:left="2869" w:hanging="180"/>
      </w:pPr>
    </w:lvl>
    <w:lvl w:ilvl="3" w:tplc="E18C48D0" w:tentative="1">
      <w:start w:val="1"/>
      <w:numFmt w:val="decimal"/>
      <w:lvlText w:val="%4."/>
      <w:lvlJc w:val="left"/>
      <w:pPr>
        <w:ind w:left="3589" w:hanging="360"/>
      </w:pPr>
    </w:lvl>
    <w:lvl w:ilvl="4" w:tplc="E2DC9EE4" w:tentative="1">
      <w:start w:val="1"/>
      <w:numFmt w:val="lowerLetter"/>
      <w:lvlText w:val="%5."/>
      <w:lvlJc w:val="left"/>
      <w:pPr>
        <w:ind w:left="4309" w:hanging="360"/>
      </w:pPr>
    </w:lvl>
    <w:lvl w:ilvl="5" w:tplc="115C3D90" w:tentative="1">
      <w:start w:val="1"/>
      <w:numFmt w:val="lowerRoman"/>
      <w:lvlText w:val="%6."/>
      <w:lvlJc w:val="right"/>
      <w:pPr>
        <w:ind w:left="5029" w:hanging="180"/>
      </w:pPr>
    </w:lvl>
    <w:lvl w:ilvl="6" w:tplc="4D562AD4" w:tentative="1">
      <w:start w:val="1"/>
      <w:numFmt w:val="decimal"/>
      <w:lvlText w:val="%7."/>
      <w:lvlJc w:val="left"/>
      <w:pPr>
        <w:ind w:left="5749" w:hanging="360"/>
      </w:pPr>
    </w:lvl>
    <w:lvl w:ilvl="7" w:tplc="91F4D83C" w:tentative="1">
      <w:start w:val="1"/>
      <w:numFmt w:val="lowerLetter"/>
      <w:lvlText w:val="%8."/>
      <w:lvlJc w:val="left"/>
      <w:pPr>
        <w:ind w:left="6469" w:hanging="360"/>
      </w:pPr>
    </w:lvl>
    <w:lvl w:ilvl="8" w:tplc="339C5406" w:tentative="1">
      <w:start w:val="1"/>
      <w:numFmt w:val="lowerRoman"/>
      <w:lvlText w:val="%9."/>
      <w:lvlJc w:val="right"/>
      <w:pPr>
        <w:ind w:left="7189" w:hanging="180"/>
      </w:pPr>
    </w:lvl>
  </w:abstractNum>
  <w:abstractNum w:abstractNumId="4" w15:restartNumberingAfterBreak="0">
    <w:nsid w:val="07DD5BD3"/>
    <w:multiLevelType w:val="hybridMultilevel"/>
    <w:tmpl w:val="FEDE331A"/>
    <w:lvl w:ilvl="0" w:tplc="9FC865FA">
      <w:start w:val="1"/>
      <w:numFmt w:val="bullet"/>
      <w:lvlText w:val=""/>
      <w:lvlJc w:val="left"/>
      <w:pPr>
        <w:ind w:left="2160" w:hanging="360"/>
      </w:pPr>
      <w:rPr>
        <w:rFonts w:ascii="Symbol" w:hAnsi="Symbol" w:hint="default"/>
      </w:rPr>
    </w:lvl>
    <w:lvl w:ilvl="1" w:tplc="B8E24ECE" w:tentative="1">
      <w:start w:val="1"/>
      <w:numFmt w:val="bullet"/>
      <w:lvlText w:val="o"/>
      <w:lvlJc w:val="left"/>
      <w:pPr>
        <w:ind w:left="1440" w:hanging="360"/>
      </w:pPr>
      <w:rPr>
        <w:rFonts w:ascii="Courier New" w:hAnsi="Courier New" w:cs="Courier New" w:hint="default"/>
      </w:rPr>
    </w:lvl>
    <w:lvl w:ilvl="2" w:tplc="1AA6A10E">
      <w:start w:val="1"/>
      <w:numFmt w:val="bullet"/>
      <w:lvlText w:val=""/>
      <w:lvlJc w:val="left"/>
      <w:pPr>
        <w:ind w:left="2160" w:hanging="360"/>
      </w:pPr>
      <w:rPr>
        <w:rFonts w:ascii="Symbol" w:hAnsi="Symbol" w:hint="default"/>
      </w:rPr>
    </w:lvl>
    <w:lvl w:ilvl="3" w:tplc="2D0C8CFE" w:tentative="1">
      <w:start w:val="1"/>
      <w:numFmt w:val="bullet"/>
      <w:lvlText w:val=""/>
      <w:lvlJc w:val="left"/>
      <w:pPr>
        <w:ind w:left="2880" w:hanging="360"/>
      </w:pPr>
      <w:rPr>
        <w:rFonts w:ascii="Symbol" w:hAnsi="Symbol" w:hint="default"/>
      </w:rPr>
    </w:lvl>
    <w:lvl w:ilvl="4" w:tplc="8B40A7E4" w:tentative="1">
      <w:start w:val="1"/>
      <w:numFmt w:val="bullet"/>
      <w:lvlText w:val="o"/>
      <w:lvlJc w:val="left"/>
      <w:pPr>
        <w:ind w:left="3600" w:hanging="360"/>
      </w:pPr>
      <w:rPr>
        <w:rFonts w:ascii="Courier New" w:hAnsi="Courier New" w:cs="Courier New" w:hint="default"/>
      </w:rPr>
    </w:lvl>
    <w:lvl w:ilvl="5" w:tplc="657EF7BC" w:tentative="1">
      <w:start w:val="1"/>
      <w:numFmt w:val="bullet"/>
      <w:lvlText w:val=""/>
      <w:lvlJc w:val="left"/>
      <w:pPr>
        <w:ind w:left="4320" w:hanging="360"/>
      </w:pPr>
      <w:rPr>
        <w:rFonts w:ascii="Wingdings" w:hAnsi="Wingdings" w:hint="default"/>
      </w:rPr>
    </w:lvl>
    <w:lvl w:ilvl="6" w:tplc="AD1C966E" w:tentative="1">
      <w:start w:val="1"/>
      <w:numFmt w:val="bullet"/>
      <w:lvlText w:val=""/>
      <w:lvlJc w:val="left"/>
      <w:pPr>
        <w:ind w:left="5040" w:hanging="360"/>
      </w:pPr>
      <w:rPr>
        <w:rFonts w:ascii="Symbol" w:hAnsi="Symbol" w:hint="default"/>
      </w:rPr>
    </w:lvl>
    <w:lvl w:ilvl="7" w:tplc="7436A9C8" w:tentative="1">
      <w:start w:val="1"/>
      <w:numFmt w:val="bullet"/>
      <w:lvlText w:val="o"/>
      <w:lvlJc w:val="left"/>
      <w:pPr>
        <w:ind w:left="5760" w:hanging="360"/>
      </w:pPr>
      <w:rPr>
        <w:rFonts w:ascii="Courier New" w:hAnsi="Courier New" w:cs="Courier New" w:hint="default"/>
      </w:rPr>
    </w:lvl>
    <w:lvl w:ilvl="8" w:tplc="E9A2A37E" w:tentative="1">
      <w:start w:val="1"/>
      <w:numFmt w:val="bullet"/>
      <w:lvlText w:val=""/>
      <w:lvlJc w:val="left"/>
      <w:pPr>
        <w:ind w:left="6480" w:hanging="360"/>
      </w:pPr>
      <w:rPr>
        <w:rFonts w:ascii="Wingdings" w:hAnsi="Wingdings" w:hint="default"/>
      </w:rPr>
    </w:lvl>
  </w:abstractNum>
  <w:abstractNum w:abstractNumId="5" w15:restartNumberingAfterBreak="0">
    <w:nsid w:val="07F333F2"/>
    <w:multiLevelType w:val="hybridMultilevel"/>
    <w:tmpl w:val="0BD44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7F7419B"/>
    <w:multiLevelType w:val="hybridMultilevel"/>
    <w:tmpl w:val="4B7A105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15BF032B"/>
    <w:multiLevelType w:val="hybridMultilevel"/>
    <w:tmpl w:val="4F5E3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E06A9D"/>
    <w:multiLevelType w:val="hybridMultilevel"/>
    <w:tmpl w:val="8B829BFE"/>
    <w:lvl w:ilvl="0" w:tplc="35B268C0">
      <w:start w:val="1"/>
      <w:numFmt w:val="lowerLetter"/>
      <w:lvlText w:val="%1"/>
      <w:lvlJc w:val="left"/>
      <w:pPr>
        <w:ind w:left="1429" w:hanging="360"/>
      </w:pPr>
      <w:rPr>
        <w:rFonts w:hint="default"/>
        <w:sz w:val="22"/>
        <w:szCs w:val="22"/>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9" w15:restartNumberingAfterBreak="0">
    <w:nsid w:val="1F711AEE"/>
    <w:multiLevelType w:val="hybridMultilevel"/>
    <w:tmpl w:val="C9BD81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601460"/>
    <w:multiLevelType w:val="hybridMultilevel"/>
    <w:tmpl w:val="C972AB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D55461B"/>
    <w:multiLevelType w:val="hybridMultilevel"/>
    <w:tmpl w:val="636EF178"/>
    <w:lvl w:ilvl="0" w:tplc="E7843E98">
      <w:start w:val="1"/>
      <w:numFmt w:val="bullet"/>
      <w:lvlText w:val="-"/>
      <w:lvlJc w:val="left"/>
      <w:pPr>
        <w:ind w:left="720" w:hanging="360"/>
      </w:pPr>
      <w:rPr>
        <w:rFonts w:ascii="Courier New" w:hAnsi="Courier New" w:hint="default"/>
      </w:rPr>
    </w:lvl>
    <w:lvl w:ilvl="1" w:tplc="E7843E9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342AD1"/>
    <w:multiLevelType w:val="hybridMultilevel"/>
    <w:tmpl w:val="9E7A1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827651"/>
    <w:multiLevelType w:val="hybridMultilevel"/>
    <w:tmpl w:val="AB58C2F6"/>
    <w:lvl w:ilvl="0" w:tplc="3A9CD4F8">
      <w:start w:val="101"/>
      <w:numFmt w:val="bullet"/>
      <w:lvlText w:val="•"/>
      <w:lvlJc w:val="left"/>
      <w:pPr>
        <w:ind w:left="1080" w:hanging="360"/>
      </w:pPr>
      <w:rPr>
        <w:rFonts w:ascii="Garamond" w:eastAsia="Times New Roman" w:hAnsi="Garamond" w:cs="SymbolM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0D201D0"/>
    <w:multiLevelType w:val="hybridMultilevel"/>
    <w:tmpl w:val="C4489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2A5DA9"/>
    <w:multiLevelType w:val="hybridMultilevel"/>
    <w:tmpl w:val="D038AF2C"/>
    <w:lvl w:ilvl="0" w:tplc="4A46E756">
      <w:start w:val="5"/>
      <w:numFmt w:val="bullet"/>
      <w:lvlText w:val="-"/>
      <w:lvlJc w:val="left"/>
      <w:pPr>
        <w:tabs>
          <w:tab w:val="num" w:pos="360"/>
        </w:tabs>
        <w:ind w:left="360" w:hanging="360"/>
      </w:pPr>
      <w:rPr>
        <w:rFonts w:ascii="Univers" w:hAnsi="Univers" w:cs="Times New Roman" w:hint="default"/>
        <w:sz w:val="22"/>
        <w:szCs w:val="22"/>
      </w:rPr>
    </w:lvl>
    <w:lvl w:ilvl="1" w:tplc="6EDC6C80" w:tentative="1">
      <w:start w:val="1"/>
      <w:numFmt w:val="bullet"/>
      <w:lvlText w:val="o"/>
      <w:lvlJc w:val="left"/>
      <w:pPr>
        <w:tabs>
          <w:tab w:val="num" w:pos="589"/>
        </w:tabs>
        <w:ind w:left="589" w:hanging="360"/>
      </w:pPr>
      <w:rPr>
        <w:rFonts w:ascii="Courier New" w:hAnsi="Courier New" w:cs="Courier New" w:hint="default"/>
      </w:rPr>
    </w:lvl>
    <w:lvl w:ilvl="2" w:tplc="C7EC2564" w:tentative="1">
      <w:start w:val="1"/>
      <w:numFmt w:val="bullet"/>
      <w:lvlText w:val=""/>
      <w:lvlJc w:val="left"/>
      <w:pPr>
        <w:tabs>
          <w:tab w:val="num" w:pos="1309"/>
        </w:tabs>
        <w:ind w:left="1309" w:hanging="360"/>
      </w:pPr>
      <w:rPr>
        <w:rFonts w:ascii="Wingdings" w:hAnsi="Wingdings" w:hint="default"/>
      </w:rPr>
    </w:lvl>
    <w:lvl w:ilvl="3" w:tplc="ED8CBBA2" w:tentative="1">
      <w:start w:val="1"/>
      <w:numFmt w:val="bullet"/>
      <w:lvlText w:val=""/>
      <w:lvlJc w:val="left"/>
      <w:pPr>
        <w:tabs>
          <w:tab w:val="num" w:pos="2029"/>
        </w:tabs>
        <w:ind w:left="2029" w:hanging="360"/>
      </w:pPr>
      <w:rPr>
        <w:rFonts w:ascii="Symbol" w:hAnsi="Symbol" w:hint="default"/>
      </w:rPr>
    </w:lvl>
    <w:lvl w:ilvl="4" w:tplc="C52E020C" w:tentative="1">
      <w:start w:val="1"/>
      <w:numFmt w:val="bullet"/>
      <w:lvlText w:val="o"/>
      <w:lvlJc w:val="left"/>
      <w:pPr>
        <w:tabs>
          <w:tab w:val="num" w:pos="2749"/>
        </w:tabs>
        <w:ind w:left="2749" w:hanging="360"/>
      </w:pPr>
      <w:rPr>
        <w:rFonts w:ascii="Courier New" w:hAnsi="Courier New" w:cs="Courier New" w:hint="default"/>
      </w:rPr>
    </w:lvl>
    <w:lvl w:ilvl="5" w:tplc="D5CEDFE8" w:tentative="1">
      <w:start w:val="1"/>
      <w:numFmt w:val="bullet"/>
      <w:lvlText w:val=""/>
      <w:lvlJc w:val="left"/>
      <w:pPr>
        <w:tabs>
          <w:tab w:val="num" w:pos="3469"/>
        </w:tabs>
        <w:ind w:left="3469" w:hanging="360"/>
      </w:pPr>
      <w:rPr>
        <w:rFonts w:ascii="Wingdings" w:hAnsi="Wingdings" w:hint="default"/>
      </w:rPr>
    </w:lvl>
    <w:lvl w:ilvl="6" w:tplc="51C8E73A" w:tentative="1">
      <w:start w:val="1"/>
      <w:numFmt w:val="bullet"/>
      <w:lvlText w:val=""/>
      <w:lvlJc w:val="left"/>
      <w:pPr>
        <w:tabs>
          <w:tab w:val="num" w:pos="4189"/>
        </w:tabs>
        <w:ind w:left="4189" w:hanging="360"/>
      </w:pPr>
      <w:rPr>
        <w:rFonts w:ascii="Symbol" w:hAnsi="Symbol" w:hint="default"/>
      </w:rPr>
    </w:lvl>
    <w:lvl w:ilvl="7" w:tplc="44527B40" w:tentative="1">
      <w:start w:val="1"/>
      <w:numFmt w:val="bullet"/>
      <w:lvlText w:val="o"/>
      <w:lvlJc w:val="left"/>
      <w:pPr>
        <w:tabs>
          <w:tab w:val="num" w:pos="4909"/>
        </w:tabs>
        <w:ind w:left="4909" w:hanging="360"/>
      </w:pPr>
      <w:rPr>
        <w:rFonts w:ascii="Courier New" w:hAnsi="Courier New" w:cs="Courier New" w:hint="default"/>
      </w:rPr>
    </w:lvl>
    <w:lvl w:ilvl="8" w:tplc="D1E25D12" w:tentative="1">
      <w:start w:val="1"/>
      <w:numFmt w:val="bullet"/>
      <w:lvlText w:val=""/>
      <w:lvlJc w:val="left"/>
      <w:pPr>
        <w:tabs>
          <w:tab w:val="num" w:pos="5629"/>
        </w:tabs>
        <w:ind w:left="5629" w:hanging="360"/>
      </w:pPr>
      <w:rPr>
        <w:rFonts w:ascii="Wingdings" w:hAnsi="Wingdings" w:hint="default"/>
      </w:rPr>
    </w:lvl>
  </w:abstractNum>
  <w:abstractNum w:abstractNumId="16" w15:restartNumberingAfterBreak="0">
    <w:nsid w:val="474B5B5F"/>
    <w:multiLevelType w:val="hybridMultilevel"/>
    <w:tmpl w:val="8CB6C4FA"/>
    <w:lvl w:ilvl="0" w:tplc="51546E96">
      <w:start w:val="82"/>
      <w:numFmt w:val="decimal"/>
      <w:lvlText w:val="%1."/>
      <w:lvlJc w:val="left"/>
      <w:pPr>
        <w:ind w:left="360" w:hanging="360"/>
      </w:pPr>
      <w:rPr>
        <w:rFonts w:hint="default"/>
        <w:b/>
        <w:bCs/>
        <w:color w:val="auto"/>
      </w:rPr>
    </w:lvl>
    <w:lvl w:ilvl="1" w:tplc="30C2DDDC">
      <w:start w:val="1"/>
      <w:numFmt w:val="lowerLetter"/>
      <w:lvlText w:val="%2)"/>
      <w:lvlJc w:val="left"/>
      <w:pPr>
        <w:ind w:left="1640" w:hanging="560"/>
      </w:pPr>
      <w:rPr>
        <w:rFonts w:eastAsia="Garamond"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5A73D5"/>
    <w:multiLevelType w:val="hybridMultilevel"/>
    <w:tmpl w:val="11F07804"/>
    <w:lvl w:ilvl="0" w:tplc="DF6A7D1C">
      <w:start w:val="1"/>
      <w:numFmt w:val="bullet"/>
      <w:lvlText w:val=""/>
      <w:lvlJc w:val="left"/>
      <w:pPr>
        <w:ind w:left="720" w:hanging="360"/>
      </w:pPr>
      <w:rPr>
        <w:rFonts w:ascii="Symbol" w:hAnsi="Symbol" w:hint="default"/>
      </w:rPr>
    </w:lvl>
    <w:lvl w:ilvl="1" w:tplc="4030F9B6" w:tentative="1">
      <w:start w:val="1"/>
      <w:numFmt w:val="bullet"/>
      <w:lvlText w:val="o"/>
      <w:lvlJc w:val="left"/>
      <w:pPr>
        <w:ind w:left="1440" w:hanging="360"/>
      </w:pPr>
      <w:rPr>
        <w:rFonts w:ascii="Courier New" w:hAnsi="Courier New" w:cs="Courier New" w:hint="default"/>
      </w:rPr>
    </w:lvl>
    <w:lvl w:ilvl="2" w:tplc="55A0348C" w:tentative="1">
      <w:start w:val="1"/>
      <w:numFmt w:val="bullet"/>
      <w:lvlText w:val=""/>
      <w:lvlJc w:val="left"/>
      <w:pPr>
        <w:ind w:left="2160" w:hanging="360"/>
      </w:pPr>
      <w:rPr>
        <w:rFonts w:ascii="Wingdings" w:hAnsi="Wingdings" w:hint="default"/>
      </w:rPr>
    </w:lvl>
    <w:lvl w:ilvl="3" w:tplc="4134F5A6" w:tentative="1">
      <w:start w:val="1"/>
      <w:numFmt w:val="bullet"/>
      <w:lvlText w:val=""/>
      <w:lvlJc w:val="left"/>
      <w:pPr>
        <w:ind w:left="2880" w:hanging="360"/>
      </w:pPr>
      <w:rPr>
        <w:rFonts w:ascii="Symbol" w:hAnsi="Symbol" w:hint="default"/>
      </w:rPr>
    </w:lvl>
    <w:lvl w:ilvl="4" w:tplc="9A289A04" w:tentative="1">
      <w:start w:val="1"/>
      <w:numFmt w:val="bullet"/>
      <w:lvlText w:val="o"/>
      <w:lvlJc w:val="left"/>
      <w:pPr>
        <w:ind w:left="3600" w:hanging="360"/>
      </w:pPr>
      <w:rPr>
        <w:rFonts w:ascii="Courier New" w:hAnsi="Courier New" w:cs="Courier New" w:hint="default"/>
      </w:rPr>
    </w:lvl>
    <w:lvl w:ilvl="5" w:tplc="0576F7F8" w:tentative="1">
      <w:start w:val="1"/>
      <w:numFmt w:val="bullet"/>
      <w:lvlText w:val=""/>
      <w:lvlJc w:val="left"/>
      <w:pPr>
        <w:ind w:left="4320" w:hanging="360"/>
      </w:pPr>
      <w:rPr>
        <w:rFonts w:ascii="Wingdings" w:hAnsi="Wingdings" w:hint="default"/>
      </w:rPr>
    </w:lvl>
    <w:lvl w:ilvl="6" w:tplc="86BC48CE" w:tentative="1">
      <w:start w:val="1"/>
      <w:numFmt w:val="bullet"/>
      <w:lvlText w:val=""/>
      <w:lvlJc w:val="left"/>
      <w:pPr>
        <w:ind w:left="5040" w:hanging="360"/>
      </w:pPr>
      <w:rPr>
        <w:rFonts w:ascii="Symbol" w:hAnsi="Symbol" w:hint="default"/>
      </w:rPr>
    </w:lvl>
    <w:lvl w:ilvl="7" w:tplc="620856CA" w:tentative="1">
      <w:start w:val="1"/>
      <w:numFmt w:val="bullet"/>
      <w:lvlText w:val="o"/>
      <w:lvlJc w:val="left"/>
      <w:pPr>
        <w:ind w:left="5760" w:hanging="360"/>
      </w:pPr>
      <w:rPr>
        <w:rFonts w:ascii="Courier New" w:hAnsi="Courier New" w:cs="Courier New" w:hint="default"/>
      </w:rPr>
    </w:lvl>
    <w:lvl w:ilvl="8" w:tplc="1F509C64" w:tentative="1">
      <w:start w:val="1"/>
      <w:numFmt w:val="bullet"/>
      <w:lvlText w:val=""/>
      <w:lvlJc w:val="left"/>
      <w:pPr>
        <w:ind w:left="6480" w:hanging="360"/>
      </w:pPr>
      <w:rPr>
        <w:rFonts w:ascii="Wingdings" w:hAnsi="Wingdings" w:hint="default"/>
      </w:rPr>
    </w:lvl>
  </w:abstractNum>
  <w:abstractNum w:abstractNumId="18" w15:restartNumberingAfterBreak="0">
    <w:nsid w:val="49CD0026"/>
    <w:multiLevelType w:val="hybridMultilevel"/>
    <w:tmpl w:val="9D8A291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AD6E00"/>
    <w:multiLevelType w:val="hybridMultilevel"/>
    <w:tmpl w:val="8B829BFE"/>
    <w:lvl w:ilvl="0" w:tplc="35B268C0">
      <w:start w:val="1"/>
      <w:numFmt w:val="lowerLetter"/>
      <w:lvlText w:val="%1"/>
      <w:lvlJc w:val="left"/>
      <w:pPr>
        <w:ind w:left="1429" w:hanging="360"/>
      </w:pPr>
      <w:rPr>
        <w:rFonts w:hint="default"/>
        <w:sz w:val="22"/>
        <w:szCs w:val="22"/>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0" w15:restartNumberingAfterBreak="0">
    <w:nsid w:val="4D253FFB"/>
    <w:multiLevelType w:val="hybridMultilevel"/>
    <w:tmpl w:val="A768B65C"/>
    <w:lvl w:ilvl="0" w:tplc="416C533A">
      <w:start w:val="1"/>
      <w:numFmt w:val="lowerLetter"/>
      <w:lvlText w:val="%1"/>
      <w:lvlJc w:val="left"/>
      <w:pPr>
        <w:ind w:left="1440" w:hanging="360"/>
      </w:pPr>
      <w:rPr>
        <w:rFonts w:ascii="Garamond" w:hAnsi="Garamond" w:hint="default"/>
        <w:b w:val="0"/>
        <w:i w:val="0"/>
        <w:sz w:val="22"/>
        <w:szCs w:val="24"/>
      </w:rPr>
    </w:lvl>
    <w:lvl w:ilvl="1" w:tplc="5C82752C" w:tentative="1">
      <w:start w:val="1"/>
      <w:numFmt w:val="lowerLetter"/>
      <w:lvlText w:val="%2."/>
      <w:lvlJc w:val="left"/>
      <w:pPr>
        <w:ind w:left="2160" w:hanging="360"/>
      </w:pPr>
    </w:lvl>
    <w:lvl w:ilvl="2" w:tplc="987AF932" w:tentative="1">
      <w:start w:val="1"/>
      <w:numFmt w:val="lowerRoman"/>
      <w:lvlText w:val="%3."/>
      <w:lvlJc w:val="right"/>
      <w:pPr>
        <w:ind w:left="2880" w:hanging="180"/>
      </w:pPr>
    </w:lvl>
    <w:lvl w:ilvl="3" w:tplc="AE6AB13A" w:tentative="1">
      <w:start w:val="1"/>
      <w:numFmt w:val="decimal"/>
      <w:lvlText w:val="%4."/>
      <w:lvlJc w:val="left"/>
      <w:pPr>
        <w:ind w:left="3600" w:hanging="360"/>
      </w:pPr>
    </w:lvl>
    <w:lvl w:ilvl="4" w:tplc="B14E84AE" w:tentative="1">
      <w:start w:val="1"/>
      <w:numFmt w:val="lowerLetter"/>
      <w:lvlText w:val="%5."/>
      <w:lvlJc w:val="left"/>
      <w:pPr>
        <w:ind w:left="4320" w:hanging="360"/>
      </w:pPr>
    </w:lvl>
    <w:lvl w:ilvl="5" w:tplc="6EA8AFA0" w:tentative="1">
      <w:start w:val="1"/>
      <w:numFmt w:val="lowerRoman"/>
      <w:lvlText w:val="%6."/>
      <w:lvlJc w:val="right"/>
      <w:pPr>
        <w:ind w:left="5040" w:hanging="180"/>
      </w:pPr>
    </w:lvl>
    <w:lvl w:ilvl="6" w:tplc="1BE43974" w:tentative="1">
      <w:start w:val="1"/>
      <w:numFmt w:val="decimal"/>
      <w:lvlText w:val="%7."/>
      <w:lvlJc w:val="left"/>
      <w:pPr>
        <w:ind w:left="5760" w:hanging="360"/>
      </w:pPr>
    </w:lvl>
    <w:lvl w:ilvl="7" w:tplc="8326D808" w:tentative="1">
      <w:start w:val="1"/>
      <w:numFmt w:val="lowerLetter"/>
      <w:lvlText w:val="%8."/>
      <w:lvlJc w:val="left"/>
      <w:pPr>
        <w:ind w:left="6480" w:hanging="360"/>
      </w:pPr>
    </w:lvl>
    <w:lvl w:ilvl="8" w:tplc="5CEA0CF0" w:tentative="1">
      <w:start w:val="1"/>
      <w:numFmt w:val="lowerRoman"/>
      <w:lvlText w:val="%9."/>
      <w:lvlJc w:val="right"/>
      <w:pPr>
        <w:ind w:left="7200" w:hanging="180"/>
      </w:pPr>
    </w:lvl>
  </w:abstractNum>
  <w:abstractNum w:abstractNumId="21" w15:restartNumberingAfterBreak="0">
    <w:nsid w:val="50AE6347"/>
    <w:multiLevelType w:val="hybridMultilevel"/>
    <w:tmpl w:val="B8F2C2A6"/>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2" w15:restartNumberingAfterBreak="0">
    <w:nsid w:val="516D86D7"/>
    <w:multiLevelType w:val="hybridMultilevel"/>
    <w:tmpl w:val="79F43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6652249"/>
    <w:multiLevelType w:val="hybridMultilevel"/>
    <w:tmpl w:val="E22C4DA6"/>
    <w:lvl w:ilvl="0" w:tplc="DEC2509A">
      <w:start w:val="9"/>
      <w:numFmt w:val="decimal"/>
      <w:lvlText w:val="%1"/>
      <w:lvlJc w:val="left"/>
      <w:pPr>
        <w:ind w:left="360" w:hanging="360"/>
      </w:pPr>
      <w:rPr>
        <w:rFonts w:hint="default"/>
      </w:rPr>
    </w:lvl>
    <w:lvl w:ilvl="1" w:tplc="87122674" w:tentative="1">
      <w:start w:val="1"/>
      <w:numFmt w:val="lowerLetter"/>
      <w:lvlText w:val="%2."/>
      <w:lvlJc w:val="left"/>
      <w:pPr>
        <w:ind w:left="1440" w:hanging="360"/>
      </w:pPr>
    </w:lvl>
    <w:lvl w:ilvl="2" w:tplc="911A33F4" w:tentative="1">
      <w:start w:val="1"/>
      <w:numFmt w:val="lowerRoman"/>
      <w:lvlText w:val="%3."/>
      <w:lvlJc w:val="right"/>
      <w:pPr>
        <w:ind w:left="2160" w:hanging="180"/>
      </w:pPr>
    </w:lvl>
    <w:lvl w:ilvl="3" w:tplc="A4EA2B24" w:tentative="1">
      <w:start w:val="1"/>
      <w:numFmt w:val="decimal"/>
      <w:lvlText w:val="%4."/>
      <w:lvlJc w:val="left"/>
      <w:pPr>
        <w:ind w:left="2880" w:hanging="360"/>
      </w:pPr>
    </w:lvl>
    <w:lvl w:ilvl="4" w:tplc="6C902D6A" w:tentative="1">
      <w:start w:val="1"/>
      <w:numFmt w:val="lowerLetter"/>
      <w:lvlText w:val="%5."/>
      <w:lvlJc w:val="left"/>
      <w:pPr>
        <w:ind w:left="3600" w:hanging="360"/>
      </w:pPr>
    </w:lvl>
    <w:lvl w:ilvl="5" w:tplc="C1848FC8" w:tentative="1">
      <w:start w:val="1"/>
      <w:numFmt w:val="lowerRoman"/>
      <w:lvlText w:val="%6."/>
      <w:lvlJc w:val="right"/>
      <w:pPr>
        <w:ind w:left="4320" w:hanging="180"/>
      </w:pPr>
    </w:lvl>
    <w:lvl w:ilvl="6" w:tplc="955A4A0C" w:tentative="1">
      <w:start w:val="1"/>
      <w:numFmt w:val="decimal"/>
      <w:lvlText w:val="%7."/>
      <w:lvlJc w:val="left"/>
      <w:pPr>
        <w:ind w:left="5040" w:hanging="360"/>
      </w:pPr>
    </w:lvl>
    <w:lvl w:ilvl="7" w:tplc="27AA1912" w:tentative="1">
      <w:start w:val="1"/>
      <w:numFmt w:val="lowerLetter"/>
      <w:lvlText w:val="%8."/>
      <w:lvlJc w:val="left"/>
      <w:pPr>
        <w:ind w:left="5760" w:hanging="360"/>
      </w:pPr>
    </w:lvl>
    <w:lvl w:ilvl="8" w:tplc="3378D964" w:tentative="1">
      <w:start w:val="1"/>
      <w:numFmt w:val="lowerRoman"/>
      <w:lvlText w:val="%9."/>
      <w:lvlJc w:val="right"/>
      <w:pPr>
        <w:ind w:left="6480" w:hanging="180"/>
      </w:pPr>
    </w:lvl>
  </w:abstractNum>
  <w:abstractNum w:abstractNumId="24" w15:restartNumberingAfterBreak="0">
    <w:nsid w:val="5B6C0C92"/>
    <w:multiLevelType w:val="hybridMultilevel"/>
    <w:tmpl w:val="D7A45856"/>
    <w:lvl w:ilvl="0" w:tplc="E7843E98">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8051CF"/>
    <w:multiLevelType w:val="hybridMultilevel"/>
    <w:tmpl w:val="8D209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2366FAC"/>
    <w:multiLevelType w:val="hybridMultilevel"/>
    <w:tmpl w:val="D3309176"/>
    <w:lvl w:ilvl="0" w:tplc="0C09000F">
      <w:start w:val="1"/>
      <w:numFmt w:val="decimal"/>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27" w15:restartNumberingAfterBreak="0">
    <w:nsid w:val="6876410D"/>
    <w:multiLevelType w:val="hybridMultilevel"/>
    <w:tmpl w:val="80AEF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0565E6"/>
    <w:multiLevelType w:val="hybridMultilevel"/>
    <w:tmpl w:val="EC204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3E43E46"/>
    <w:multiLevelType w:val="hybridMultilevel"/>
    <w:tmpl w:val="8D50A35C"/>
    <w:lvl w:ilvl="0" w:tplc="46F496A0">
      <w:start w:val="1"/>
      <w:numFmt w:val="bullet"/>
      <w:lvlText w:val=""/>
      <w:lvlJc w:val="left"/>
      <w:pPr>
        <w:ind w:left="720" w:hanging="360"/>
      </w:pPr>
      <w:rPr>
        <w:rFonts w:ascii="Symbol" w:hAnsi="Symbol" w:hint="default"/>
      </w:rPr>
    </w:lvl>
    <w:lvl w:ilvl="1" w:tplc="1130C5BC" w:tentative="1">
      <w:start w:val="1"/>
      <w:numFmt w:val="bullet"/>
      <w:lvlText w:val="o"/>
      <w:lvlJc w:val="left"/>
      <w:pPr>
        <w:ind w:left="1440" w:hanging="360"/>
      </w:pPr>
      <w:rPr>
        <w:rFonts w:ascii="Courier New" w:hAnsi="Courier New" w:cs="Courier New" w:hint="default"/>
      </w:rPr>
    </w:lvl>
    <w:lvl w:ilvl="2" w:tplc="4F561562" w:tentative="1">
      <w:start w:val="1"/>
      <w:numFmt w:val="bullet"/>
      <w:lvlText w:val=""/>
      <w:lvlJc w:val="left"/>
      <w:pPr>
        <w:ind w:left="2160" w:hanging="360"/>
      </w:pPr>
      <w:rPr>
        <w:rFonts w:ascii="Wingdings" w:hAnsi="Wingdings" w:hint="default"/>
      </w:rPr>
    </w:lvl>
    <w:lvl w:ilvl="3" w:tplc="D9B21130" w:tentative="1">
      <w:start w:val="1"/>
      <w:numFmt w:val="bullet"/>
      <w:lvlText w:val=""/>
      <w:lvlJc w:val="left"/>
      <w:pPr>
        <w:ind w:left="2880" w:hanging="360"/>
      </w:pPr>
      <w:rPr>
        <w:rFonts w:ascii="Symbol" w:hAnsi="Symbol" w:hint="default"/>
      </w:rPr>
    </w:lvl>
    <w:lvl w:ilvl="4" w:tplc="CC625732" w:tentative="1">
      <w:start w:val="1"/>
      <w:numFmt w:val="bullet"/>
      <w:lvlText w:val="o"/>
      <w:lvlJc w:val="left"/>
      <w:pPr>
        <w:ind w:left="3600" w:hanging="360"/>
      </w:pPr>
      <w:rPr>
        <w:rFonts w:ascii="Courier New" w:hAnsi="Courier New" w:cs="Courier New" w:hint="default"/>
      </w:rPr>
    </w:lvl>
    <w:lvl w:ilvl="5" w:tplc="B114F330" w:tentative="1">
      <w:start w:val="1"/>
      <w:numFmt w:val="bullet"/>
      <w:lvlText w:val=""/>
      <w:lvlJc w:val="left"/>
      <w:pPr>
        <w:ind w:left="4320" w:hanging="360"/>
      </w:pPr>
      <w:rPr>
        <w:rFonts w:ascii="Wingdings" w:hAnsi="Wingdings" w:hint="default"/>
      </w:rPr>
    </w:lvl>
    <w:lvl w:ilvl="6" w:tplc="17241F54" w:tentative="1">
      <w:start w:val="1"/>
      <w:numFmt w:val="bullet"/>
      <w:lvlText w:val=""/>
      <w:lvlJc w:val="left"/>
      <w:pPr>
        <w:ind w:left="5040" w:hanging="360"/>
      </w:pPr>
      <w:rPr>
        <w:rFonts w:ascii="Symbol" w:hAnsi="Symbol" w:hint="default"/>
      </w:rPr>
    </w:lvl>
    <w:lvl w:ilvl="7" w:tplc="4FC46358" w:tentative="1">
      <w:start w:val="1"/>
      <w:numFmt w:val="bullet"/>
      <w:lvlText w:val="o"/>
      <w:lvlJc w:val="left"/>
      <w:pPr>
        <w:ind w:left="5760" w:hanging="360"/>
      </w:pPr>
      <w:rPr>
        <w:rFonts w:ascii="Courier New" w:hAnsi="Courier New" w:cs="Courier New" w:hint="default"/>
      </w:rPr>
    </w:lvl>
    <w:lvl w:ilvl="8" w:tplc="820C7E86" w:tentative="1">
      <w:start w:val="1"/>
      <w:numFmt w:val="bullet"/>
      <w:lvlText w:val=""/>
      <w:lvlJc w:val="left"/>
      <w:pPr>
        <w:ind w:left="6480" w:hanging="360"/>
      </w:pPr>
      <w:rPr>
        <w:rFonts w:ascii="Wingdings" w:hAnsi="Wingdings" w:hint="default"/>
      </w:rPr>
    </w:lvl>
  </w:abstractNum>
  <w:abstractNum w:abstractNumId="30" w15:restartNumberingAfterBreak="0">
    <w:nsid w:val="748733F3"/>
    <w:multiLevelType w:val="hybridMultilevel"/>
    <w:tmpl w:val="D231B4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6A90592"/>
    <w:multiLevelType w:val="hybridMultilevel"/>
    <w:tmpl w:val="8D8CC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6B7C88"/>
    <w:multiLevelType w:val="hybridMultilevel"/>
    <w:tmpl w:val="859C3922"/>
    <w:lvl w:ilvl="0" w:tplc="ECAC0D2A">
      <w:start w:val="1"/>
      <w:numFmt w:val="lowerLetter"/>
      <w:lvlText w:val="%1"/>
      <w:lvlJc w:val="left"/>
      <w:pPr>
        <w:ind w:left="1440" w:hanging="360"/>
      </w:pPr>
      <w:rPr>
        <w:rFonts w:hint="default"/>
        <w:sz w:val="22"/>
        <w:szCs w:val="22"/>
      </w:rPr>
    </w:lvl>
    <w:lvl w:ilvl="1" w:tplc="BE3A4ED2" w:tentative="1">
      <w:start w:val="1"/>
      <w:numFmt w:val="lowerLetter"/>
      <w:lvlText w:val="%2."/>
      <w:lvlJc w:val="left"/>
      <w:pPr>
        <w:ind w:left="2160" w:hanging="360"/>
      </w:pPr>
    </w:lvl>
    <w:lvl w:ilvl="2" w:tplc="2240689C" w:tentative="1">
      <w:start w:val="1"/>
      <w:numFmt w:val="lowerRoman"/>
      <w:lvlText w:val="%3."/>
      <w:lvlJc w:val="right"/>
      <w:pPr>
        <w:ind w:left="2880" w:hanging="180"/>
      </w:pPr>
    </w:lvl>
    <w:lvl w:ilvl="3" w:tplc="8FECDE8A" w:tentative="1">
      <w:start w:val="1"/>
      <w:numFmt w:val="decimal"/>
      <w:lvlText w:val="%4."/>
      <w:lvlJc w:val="left"/>
      <w:pPr>
        <w:ind w:left="3600" w:hanging="360"/>
      </w:pPr>
    </w:lvl>
    <w:lvl w:ilvl="4" w:tplc="F5E29EBC" w:tentative="1">
      <w:start w:val="1"/>
      <w:numFmt w:val="lowerLetter"/>
      <w:lvlText w:val="%5."/>
      <w:lvlJc w:val="left"/>
      <w:pPr>
        <w:ind w:left="4320" w:hanging="360"/>
      </w:pPr>
    </w:lvl>
    <w:lvl w:ilvl="5" w:tplc="043A6284" w:tentative="1">
      <w:start w:val="1"/>
      <w:numFmt w:val="lowerRoman"/>
      <w:lvlText w:val="%6."/>
      <w:lvlJc w:val="right"/>
      <w:pPr>
        <w:ind w:left="5040" w:hanging="180"/>
      </w:pPr>
    </w:lvl>
    <w:lvl w:ilvl="6" w:tplc="C05C3DC2" w:tentative="1">
      <w:start w:val="1"/>
      <w:numFmt w:val="decimal"/>
      <w:lvlText w:val="%7."/>
      <w:lvlJc w:val="left"/>
      <w:pPr>
        <w:ind w:left="5760" w:hanging="360"/>
      </w:pPr>
    </w:lvl>
    <w:lvl w:ilvl="7" w:tplc="BAB2C80C" w:tentative="1">
      <w:start w:val="1"/>
      <w:numFmt w:val="lowerLetter"/>
      <w:lvlText w:val="%8."/>
      <w:lvlJc w:val="left"/>
      <w:pPr>
        <w:ind w:left="6480" w:hanging="360"/>
      </w:pPr>
    </w:lvl>
    <w:lvl w:ilvl="8" w:tplc="1F6491FE" w:tentative="1">
      <w:start w:val="1"/>
      <w:numFmt w:val="lowerRoman"/>
      <w:lvlText w:val="%9."/>
      <w:lvlJc w:val="right"/>
      <w:pPr>
        <w:ind w:left="7200" w:hanging="180"/>
      </w:pPr>
    </w:lvl>
  </w:abstractNum>
  <w:abstractNum w:abstractNumId="33" w15:restartNumberingAfterBreak="0">
    <w:nsid w:val="7D515808"/>
    <w:multiLevelType w:val="hybridMultilevel"/>
    <w:tmpl w:val="FF4A6632"/>
    <w:lvl w:ilvl="0" w:tplc="F94C70DA">
      <w:start w:val="1"/>
      <w:numFmt w:val="lowerLetter"/>
      <w:lvlText w:val="%1)"/>
      <w:lvlJc w:val="left"/>
      <w:pPr>
        <w:ind w:left="1080" w:hanging="360"/>
      </w:pPr>
    </w:lvl>
    <w:lvl w:ilvl="1" w:tplc="DB04BE90" w:tentative="1">
      <w:start w:val="1"/>
      <w:numFmt w:val="lowerLetter"/>
      <w:lvlText w:val="%2."/>
      <w:lvlJc w:val="left"/>
      <w:pPr>
        <w:ind w:left="1800" w:hanging="360"/>
      </w:pPr>
    </w:lvl>
    <w:lvl w:ilvl="2" w:tplc="53B01F1A" w:tentative="1">
      <w:start w:val="1"/>
      <w:numFmt w:val="lowerRoman"/>
      <w:lvlText w:val="%3."/>
      <w:lvlJc w:val="right"/>
      <w:pPr>
        <w:ind w:left="2520" w:hanging="180"/>
      </w:pPr>
    </w:lvl>
    <w:lvl w:ilvl="3" w:tplc="ABD6CB06" w:tentative="1">
      <w:start w:val="1"/>
      <w:numFmt w:val="decimal"/>
      <w:lvlText w:val="%4."/>
      <w:lvlJc w:val="left"/>
      <w:pPr>
        <w:ind w:left="3240" w:hanging="360"/>
      </w:pPr>
    </w:lvl>
    <w:lvl w:ilvl="4" w:tplc="41E436D2" w:tentative="1">
      <w:start w:val="1"/>
      <w:numFmt w:val="lowerLetter"/>
      <w:lvlText w:val="%5."/>
      <w:lvlJc w:val="left"/>
      <w:pPr>
        <w:ind w:left="3960" w:hanging="360"/>
      </w:pPr>
    </w:lvl>
    <w:lvl w:ilvl="5" w:tplc="A1945D6A" w:tentative="1">
      <w:start w:val="1"/>
      <w:numFmt w:val="lowerRoman"/>
      <w:lvlText w:val="%6."/>
      <w:lvlJc w:val="right"/>
      <w:pPr>
        <w:ind w:left="4680" w:hanging="180"/>
      </w:pPr>
    </w:lvl>
    <w:lvl w:ilvl="6" w:tplc="45F66A82" w:tentative="1">
      <w:start w:val="1"/>
      <w:numFmt w:val="decimal"/>
      <w:lvlText w:val="%7."/>
      <w:lvlJc w:val="left"/>
      <w:pPr>
        <w:ind w:left="5400" w:hanging="360"/>
      </w:pPr>
    </w:lvl>
    <w:lvl w:ilvl="7" w:tplc="89D0861E" w:tentative="1">
      <w:start w:val="1"/>
      <w:numFmt w:val="lowerLetter"/>
      <w:lvlText w:val="%8."/>
      <w:lvlJc w:val="left"/>
      <w:pPr>
        <w:ind w:left="6120" w:hanging="360"/>
      </w:pPr>
    </w:lvl>
    <w:lvl w:ilvl="8" w:tplc="ABAC9990" w:tentative="1">
      <w:start w:val="1"/>
      <w:numFmt w:val="lowerRoman"/>
      <w:lvlText w:val="%9."/>
      <w:lvlJc w:val="right"/>
      <w:pPr>
        <w:ind w:left="6840" w:hanging="180"/>
      </w:pPr>
    </w:lvl>
  </w:abstractNum>
  <w:abstractNum w:abstractNumId="34" w15:restartNumberingAfterBreak="0">
    <w:nsid w:val="7D515809"/>
    <w:multiLevelType w:val="hybridMultilevel"/>
    <w:tmpl w:val="64D24530"/>
    <w:lvl w:ilvl="0" w:tplc="7A1265F2">
      <w:start w:val="1"/>
      <w:numFmt w:val="bullet"/>
      <w:lvlText w:val=""/>
      <w:lvlJc w:val="left"/>
      <w:pPr>
        <w:ind w:left="1080" w:hanging="360"/>
      </w:pPr>
      <w:rPr>
        <w:rFonts w:ascii="Symbol" w:hAnsi="Symbol" w:hint="default"/>
      </w:rPr>
    </w:lvl>
    <w:lvl w:ilvl="1" w:tplc="7EC6DAC8" w:tentative="1">
      <w:start w:val="1"/>
      <w:numFmt w:val="bullet"/>
      <w:lvlText w:val="o"/>
      <w:lvlJc w:val="left"/>
      <w:pPr>
        <w:ind w:left="1800" w:hanging="360"/>
      </w:pPr>
      <w:rPr>
        <w:rFonts w:ascii="Courier New" w:hAnsi="Courier New" w:cs="Courier New" w:hint="default"/>
      </w:rPr>
    </w:lvl>
    <w:lvl w:ilvl="2" w:tplc="C66EF722" w:tentative="1">
      <w:start w:val="1"/>
      <w:numFmt w:val="bullet"/>
      <w:lvlText w:val=""/>
      <w:lvlJc w:val="left"/>
      <w:pPr>
        <w:ind w:left="2520" w:hanging="360"/>
      </w:pPr>
      <w:rPr>
        <w:rFonts w:ascii="Wingdings" w:hAnsi="Wingdings" w:hint="default"/>
      </w:rPr>
    </w:lvl>
    <w:lvl w:ilvl="3" w:tplc="8076C264" w:tentative="1">
      <w:start w:val="1"/>
      <w:numFmt w:val="bullet"/>
      <w:lvlText w:val=""/>
      <w:lvlJc w:val="left"/>
      <w:pPr>
        <w:ind w:left="3240" w:hanging="360"/>
      </w:pPr>
      <w:rPr>
        <w:rFonts w:ascii="Symbol" w:hAnsi="Symbol" w:hint="default"/>
      </w:rPr>
    </w:lvl>
    <w:lvl w:ilvl="4" w:tplc="235A8F0C" w:tentative="1">
      <w:start w:val="1"/>
      <w:numFmt w:val="bullet"/>
      <w:lvlText w:val="o"/>
      <w:lvlJc w:val="left"/>
      <w:pPr>
        <w:ind w:left="3960" w:hanging="360"/>
      </w:pPr>
      <w:rPr>
        <w:rFonts w:ascii="Courier New" w:hAnsi="Courier New" w:cs="Courier New" w:hint="default"/>
      </w:rPr>
    </w:lvl>
    <w:lvl w:ilvl="5" w:tplc="592082D8" w:tentative="1">
      <w:start w:val="1"/>
      <w:numFmt w:val="bullet"/>
      <w:lvlText w:val=""/>
      <w:lvlJc w:val="left"/>
      <w:pPr>
        <w:ind w:left="4680" w:hanging="360"/>
      </w:pPr>
      <w:rPr>
        <w:rFonts w:ascii="Wingdings" w:hAnsi="Wingdings" w:hint="default"/>
      </w:rPr>
    </w:lvl>
    <w:lvl w:ilvl="6" w:tplc="3F948A00" w:tentative="1">
      <w:start w:val="1"/>
      <w:numFmt w:val="bullet"/>
      <w:lvlText w:val=""/>
      <w:lvlJc w:val="left"/>
      <w:pPr>
        <w:ind w:left="5400" w:hanging="360"/>
      </w:pPr>
      <w:rPr>
        <w:rFonts w:ascii="Symbol" w:hAnsi="Symbol" w:hint="default"/>
      </w:rPr>
    </w:lvl>
    <w:lvl w:ilvl="7" w:tplc="8E363D4E" w:tentative="1">
      <w:start w:val="1"/>
      <w:numFmt w:val="bullet"/>
      <w:lvlText w:val="o"/>
      <w:lvlJc w:val="left"/>
      <w:pPr>
        <w:ind w:left="6120" w:hanging="360"/>
      </w:pPr>
      <w:rPr>
        <w:rFonts w:ascii="Courier New" w:hAnsi="Courier New" w:cs="Courier New" w:hint="default"/>
      </w:rPr>
    </w:lvl>
    <w:lvl w:ilvl="8" w:tplc="6DB88894" w:tentative="1">
      <w:start w:val="1"/>
      <w:numFmt w:val="bullet"/>
      <w:lvlText w:val=""/>
      <w:lvlJc w:val="left"/>
      <w:pPr>
        <w:ind w:left="6840" w:hanging="360"/>
      </w:pPr>
      <w:rPr>
        <w:rFonts w:ascii="Wingdings" w:hAnsi="Wingdings" w:hint="default"/>
      </w:rPr>
    </w:lvl>
  </w:abstractNum>
  <w:abstractNum w:abstractNumId="35" w15:restartNumberingAfterBreak="0">
    <w:nsid w:val="7D51580A"/>
    <w:multiLevelType w:val="hybridMultilevel"/>
    <w:tmpl w:val="8A44CA20"/>
    <w:lvl w:ilvl="0" w:tplc="1CCE945E">
      <w:start w:val="1"/>
      <w:numFmt w:val="bullet"/>
      <w:lvlText w:val=""/>
      <w:lvlJc w:val="left"/>
      <w:pPr>
        <w:tabs>
          <w:tab w:val="num" w:pos="720"/>
        </w:tabs>
        <w:ind w:left="720" w:hanging="360"/>
      </w:pPr>
      <w:rPr>
        <w:rFonts w:ascii="Symbol" w:hAnsi="Symbol" w:hint="default"/>
      </w:rPr>
    </w:lvl>
    <w:lvl w:ilvl="1" w:tplc="6D3ACC4A">
      <w:start w:val="1"/>
      <w:numFmt w:val="decimal"/>
      <w:lvlText w:val="%2."/>
      <w:lvlJc w:val="left"/>
      <w:pPr>
        <w:tabs>
          <w:tab w:val="num" w:pos="1440"/>
        </w:tabs>
        <w:ind w:left="1440" w:hanging="360"/>
      </w:pPr>
    </w:lvl>
    <w:lvl w:ilvl="2" w:tplc="CF08EE14">
      <w:start w:val="1"/>
      <w:numFmt w:val="decimal"/>
      <w:lvlText w:val="%3."/>
      <w:lvlJc w:val="left"/>
      <w:pPr>
        <w:tabs>
          <w:tab w:val="num" w:pos="2160"/>
        </w:tabs>
        <w:ind w:left="2160" w:hanging="360"/>
      </w:pPr>
    </w:lvl>
    <w:lvl w:ilvl="3" w:tplc="FD203CA4">
      <w:start w:val="1"/>
      <w:numFmt w:val="decimal"/>
      <w:lvlText w:val="%4."/>
      <w:lvlJc w:val="left"/>
      <w:pPr>
        <w:tabs>
          <w:tab w:val="num" w:pos="2880"/>
        </w:tabs>
        <w:ind w:left="2880" w:hanging="360"/>
      </w:pPr>
    </w:lvl>
    <w:lvl w:ilvl="4" w:tplc="F3FCD4C2">
      <w:start w:val="1"/>
      <w:numFmt w:val="decimal"/>
      <w:lvlText w:val="%5."/>
      <w:lvlJc w:val="left"/>
      <w:pPr>
        <w:tabs>
          <w:tab w:val="num" w:pos="3600"/>
        </w:tabs>
        <w:ind w:left="3600" w:hanging="360"/>
      </w:pPr>
    </w:lvl>
    <w:lvl w:ilvl="5" w:tplc="D602C55C">
      <w:start w:val="1"/>
      <w:numFmt w:val="decimal"/>
      <w:lvlText w:val="%6."/>
      <w:lvlJc w:val="left"/>
      <w:pPr>
        <w:tabs>
          <w:tab w:val="num" w:pos="4320"/>
        </w:tabs>
        <w:ind w:left="4320" w:hanging="360"/>
      </w:pPr>
    </w:lvl>
    <w:lvl w:ilvl="6" w:tplc="E894F682">
      <w:start w:val="1"/>
      <w:numFmt w:val="decimal"/>
      <w:lvlText w:val="%7."/>
      <w:lvlJc w:val="left"/>
      <w:pPr>
        <w:tabs>
          <w:tab w:val="num" w:pos="5040"/>
        </w:tabs>
        <w:ind w:left="5040" w:hanging="360"/>
      </w:pPr>
    </w:lvl>
    <w:lvl w:ilvl="7" w:tplc="6E7E55DC">
      <w:start w:val="1"/>
      <w:numFmt w:val="decimal"/>
      <w:lvlText w:val="%8."/>
      <w:lvlJc w:val="left"/>
      <w:pPr>
        <w:tabs>
          <w:tab w:val="num" w:pos="5760"/>
        </w:tabs>
        <w:ind w:left="5760" w:hanging="360"/>
      </w:pPr>
    </w:lvl>
    <w:lvl w:ilvl="8" w:tplc="66D80790">
      <w:start w:val="1"/>
      <w:numFmt w:val="decimal"/>
      <w:lvlText w:val="%9."/>
      <w:lvlJc w:val="left"/>
      <w:pPr>
        <w:tabs>
          <w:tab w:val="num" w:pos="6480"/>
        </w:tabs>
        <w:ind w:left="6480" w:hanging="360"/>
      </w:pPr>
    </w:lvl>
  </w:abstractNum>
  <w:abstractNum w:abstractNumId="36" w15:restartNumberingAfterBreak="0">
    <w:nsid w:val="7D51580B"/>
    <w:multiLevelType w:val="hybridMultilevel"/>
    <w:tmpl w:val="4D0E7520"/>
    <w:lvl w:ilvl="0" w:tplc="A39E5AE4">
      <w:start w:val="1"/>
      <w:numFmt w:val="lowerLetter"/>
      <w:lvlText w:val="%1"/>
      <w:lvlJc w:val="left"/>
      <w:pPr>
        <w:ind w:left="1440" w:hanging="360"/>
      </w:pPr>
      <w:rPr>
        <w:rFonts w:ascii="Garamond" w:hAnsi="Garamond" w:hint="default"/>
        <w:b w:val="0"/>
        <w:i w:val="0"/>
        <w:sz w:val="22"/>
        <w:szCs w:val="24"/>
      </w:rPr>
    </w:lvl>
    <w:lvl w:ilvl="1" w:tplc="4FBA12D6">
      <w:start w:val="1"/>
      <w:numFmt w:val="lowerLetter"/>
      <w:lvlText w:val="%2."/>
      <w:lvlJc w:val="left"/>
      <w:pPr>
        <w:ind w:left="2160" w:hanging="360"/>
      </w:pPr>
    </w:lvl>
    <w:lvl w:ilvl="2" w:tplc="0B4CC494" w:tentative="1">
      <w:start w:val="1"/>
      <w:numFmt w:val="lowerRoman"/>
      <w:lvlText w:val="%3."/>
      <w:lvlJc w:val="right"/>
      <w:pPr>
        <w:ind w:left="2880" w:hanging="180"/>
      </w:pPr>
    </w:lvl>
    <w:lvl w:ilvl="3" w:tplc="DD663828" w:tentative="1">
      <w:start w:val="1"/>
      <w:numFmt w:val="decimal"/>
      <w:lvlText w:val="%4."/>
      <w:lvlJc w:val="left"/>
      <w:pPr>
        <w:ind w:left="3600" w:hanging="360"/>
      </w:pPr>
    </w:lvl>
    <w:lvl w:ilvl="4" w:tplc="C504B506" w:tentative="1">
      <w:start w:val="1"/>
      <w:numFmt w:val="lowerLetter"/>
      <w:lvlText w:val="%5."/>
      <w:lvlJc w:val="left"/>
      <w:pPr>
        <w:ind w:left="4320" w:hanging="360"/>
      </w:pPr>
    </w:lvl>
    <w:lvl w:ilvl="5" w:tplc="6008AF6E" w:tentative="1">
      <w:start w:val="1"/>
      <w:numFmt w:val="lowerRoman"/>
      <w:lvlText w:val="%6."/>
      <w:lvlJc w:val="right"/>
      <w:pPr>
        <w:ind w:left="5040" w:hanging="180"/>
      </w:pPr>
    </w:lvl>
    <w:lvl w:ilvl="6" w:tplc="A8E03E3E" w:tentative="1">
      <w:start w:val="1"/>
      <w:numFmt w:val="decimal"/>
      <w:lvlText w:val="%7."/>
      <w:lvlJc w:val="left"/>
      <w:pPr>
        <w:ind w:left="5760" w:hanging="360"/>
      </w:pPr>
    </w:lvl>
    <w:lvl w:ilvl="7" w:tplc="446081B0" w:tentative="1">
      <w:start w:val="1"/>
      <w:numFmt w:val="lowerLetter"/>
      <w:lvlText w:val="%8."/>
      <w:lvlJc w:val="left"/>
      <w:pPr>
        <w:ind w:left="6480" w:hanging="360"/>
      </w:pPr>
    </w:lvl>
    <w:lvl w:ilvl="8" w:tplc="B8DA0FC0" w:tentative="1">
      <w:start w:val="1"/>
      <w:numFmt w:val="lowerRoman"/>
      <w:lvlText w:val="%9."/>
      <w:lvlJc w:val="right"/>
      <w:pPr>
        <w:ind w:left="7200" w:hanging="180"/>
      </w:pPr>
    </w:lvl>
  </w:abstractNum>
  <w:abstractNum w:abstractNumId="37" w15:restartNumberingAfterBreak="0">
    <w:nsid w:val="7D51580D"/>
    <w:multiLevelType w:val="hybridMultilevel"/>
    <w:tmpl w:val="A768B65C"/>
    <w:lvl w:ilvl="0" w:tplc="416C533A">
      <w:start w:val="1"/>
      <w:numFmt w:val="lowerLetter"/>
      <w:lvlText w:val="%1"/>
      <w:lvlJc w:val="left"/>
      <w:pPr>
        <w:ind w:left="1440" w:hanging="360"/>
      </w:pPr>
      <w:rPr>
        <w:rFonts w:ascii="Garamond" w:hAnsi="Garamond" w:hint="default"/>
        <w:b w:val="0"/>
        <w:i w:val="0"/>
        <w:sz w:val="22"/>
        <w:szCs w:val="24"/>
      </w:rPr>
    </w:lvl>
    <w:lvl w:ilvl="1" w:tplc="5C82752C" w:tentative="1">
      <w:start w:val="1"/>
      <w:numFmt w:val="lowerLetter"/>
      <w:lvlText w:val="%2."/>
      <w:lvlJc w:val="left"/>
      <w:pPr>
        <w:ind w:left="2160" w:hanging="360"/>
      </w:pPr>
    </w:lvl>
    <w:lvl w:ilvl="2" w:tplc="987AF932" w:tentative="1">
      <w:start w:val="1"/>
      <w:numFmt w:val="lowerRoman"/>
      <w:lvlText w:val="%3."/>
      <w:lvlJc w:val="right"/>
      <w:pPr>
        <w:ind w:left="2880" w:hanging="180"/>
      </w:pPr>
    </w:lvl>
    <w:lvl w:ilvl="3" w:tplc="AE6AB13A" w:tentative="1">
      <w:start w:val="1"/>
      <w:numFmt w:val="decimal"/>
      <w:lvlText w:val="%4."/>
      <w:lvlJc w:val="left"/>
      <w:pPr>
        <w:ind w:left="3600" w:hanging="360"/>
      </w:pPr>
    </w:lvl>
    <w:lvl w:ilvl="4" w:tplc="B14E84AE" w:tentative="1">
      <w:start w:val="1"/>
      <w:numFmt w:val="lowerLetter"/>
      <w:lvlText w:val="%5."/>
      <w:lvlJc w:val="left"/>
      <w:pPr>
        <w:ind w:left="4320" w:hanging="360"/>
      </w:pPr>
    </w:lvl>
    <w:lvl w:ilvl="5" w:tplc="6EA8AFA0" w:tentative="1">
      <w:start w:val="1"/>
      <w:numFmt w:val="lowerRoman"/>
      <w:lvlText w:val="%6."/>
      <w:lvlJc w:val="right"/>
      <w:pPr>
        <w:ind w:left="5040" w:hanging="180"/>
      </w:pPr>
    </w:lvl>
    <w:lvl w:ilvl="6" w:tplc="1BE43974" w:tentative="1">
      <w:start w:val="1"/>
      <w:numFmt w:val="decimal"/>
      <w:lvlText w:val="%7."/>
      <w:lvlJc w:val="left"/>
      <w:pPr>
        <w:ind w:left="5760" w:hanging="360"/>
      </w:pPr>
    </w:lvl>
    <w:lvl w:ilvl="7" w:tplc="8326D808" w:tentative="1">
      <w:start w:val="1"/>
      <w:numFmt w:val="lowerLetter"/>
      <w:lvlText w:val="%8."/>
      <w:lvlJc w:val="left"/>
      <w:pPr>
        <w:ind w:left="6480" w:hanging="360"/>
      </w:pPr>
    </w:lvl>
    <w:lvl w:ilvl="8" w:tplc="5CEA0CF0" w:tentative="1">
      <w:start w:val="1"/>
      <w:numFmt w:val="lowerRoman"/>
      <w:lvlText w:val="%9."/>
      <w:lvlJc w:val="right"/>
      <w:pPr>
        <w:ind w:left="7200" w:hanging="180"/>
      </w:pPr>
    </w:lvl>
  </w:abstractNum>
  <w:abstractNum w:abstractNumId="38" w15:restartNumberingAfterBreak="0">
    <w:nsid w:val="7D51580E"/>
    <w:multiLevelType w:val="hybridMultilevel"/>
    <w:tmpl w:val="0A7C921C"/>
    <w:lvl w:ilvl="0" w:tplc="D65C4978">
      <w:start w:val="1"/>
      <w:numFmt w:val="lowerLetter"/>
      <w:lvlText w:val="%1"/>
      <w:lvlJc w:val="left"/>
      <w:pPr>
        <w:ind w:left="1429" w:hanging="360"/>
      </w:pPr>
      <w:rPr>
        <w:rFonts w:ascii="Garamond" w:hAnsi="Garamond" w:hint="default"/>
        <w:b w:val="0"/>
        <w:i w:val="0"/>
        <w:sz w:val="22"/>
      </w:rPr>
    </w:lvl>
    <w:lvl w:ilvl="1" w:tplc="D194CDD4" w:tentative="1">
      <w:start w:val="1"/>
      <w:numFmt w:val="lowerLetter"/>
      <w:lvlText w:val="%2."/>
      <w:lvlJc w:val="left"/>
      <w:pPr>
        <w:ind w:left="2149" w:hanging="360"/>
      </w:pPr>
    </w:lvl>
    <w:lvl w:ilvl="2" w:tplc="CC7A0A0C" w:tentative="1">
      <w:start w:val="1"/>
      <w:numFmt w:val="lowerRoman"/>
      <w:lvlText w:val="%3."/>
      <w:lvlJc w:val="right"/>
      <w:pPr>
        <w:ind w:left="2869" w:hanging="180"/>
      </w:pPr>
    </w:lvl>
    <w:lvl w:ilvl="3" w:tplc="BEE84344" w:tentative="1">
      <w:start w:val="1"/>
      <w:numFmt w:val="decimal"/>
      <w:lvlText w:val="%4."/>
      <w:lvlJc w:val="left"/>
      <w:pPr>
        <w:ind w:left="3589" w:hanging="360"/>
      </w:pPr>
    </w:lvl>
    <w:lvl w:ilvl="4" w:tplc="ECEA4A9E" w:tentative="1">
      <w:start w:val="1"/>
      <w:numFmt w:val="lowerLetter"/>
      <w:lvlText w:val="%5."/>
      <w:lvlJc w:val="left"/>
      <w:pPr>
        <w:ind w:left="4309" w:hanging="360"/>
      </w:pPr>
    </w:lvl>
    <w:lvl w:ilvl="5" w:tplc="126866F6" w:tentative="1">
      <w:start w:val="1"/>
      <w:numFmt w:val="lowerRoman"/>
      <w:lvlText w:val="%6."/>
      <w:lvlJc w:val="right"/>
      <w:pPr>
        <w:ind w:left="5029" w:hanging="180"/>
      </w:pPr>
    </w:lvl>
    <w:lvl w:ilvl="6" w:tplc="708ADBD4" w:tentative="1">
      <w:start w:val="1"/>
      <w:numFmt w:val="decimal"/>
      <w:lvlText w:val="%7."/>
      <w:lvlJc w:val="left"/>
      <w:pPr>
        <w:ind w:left="5749" w:hanging="360"/>
      </w:pPr>
    </w:lvl>
    <w:lvl w:ilvl="7" w:tplc="F9A03B74" w:tentative="1">
      <w:start w:val="1"/>
      <w:numFmt w:val="lowerLetter"/>
      <w:lvlText w:val="%8."/>
      <w:lvlJc w:val="left"/>
      <w:pPr>
        <w:ind w:left="6469" w:hanging="360"/>
      </w:pPr>
    </w:lvl>
    <w:lvl w:ilvl="8" w:tplc="5BD20DAE" w:tentative="1">
      <w:start w:val="1"/>
      <w:numFmt w:val="lowerRoman"/>
      <w:lvlText w:val="%9."/>
      <w:lvlJc w:val="right"/>
      <w:pPr>
        <w:ind w:left="7189" w:hanging="180"/>
      </w:pPr>
    </w:lvl>
  </w:abstractNum>
  <w:abstractNum w:abstractNumId="39" w15:restartNumberingAfterBreak="0">
    <w:nsid w:val="7D51580F"/>
    <w:multiLevelType w:val="hybridMultilevel"/>
    <w:tmpl w:val="3588F06C"/>
    <w:lvl w:ilvl="0" w:tplc="B0CAA7EE">
      <w:start w:val="1"/>
      <w:numFmt w:val="lowerLetter"/>
      <w:lvlText w:val="%1"/>
      <w:lvlJc w:val="left"/>
      <w:pPr>
        <w:ind w:left="1440" w:hanging="360"/>
      </w:pPr>
      <w:rPr>
        <w:rFonts w:ascii="Garamond" w:hAnsi="Garamond" w:hint="default"/>
        <w:b w:val="0"/>
        <w:i w:val="0"/>
        <w:sz w:val="22"/>
        <w:szCs w:val="24"/>
      </w:rPr>
    </w:lvl>
    <w:lvl w:ilvl="1" w:tplc="FCDE5664" w:tentative="1">
      <w:start w:val="1"/>
      <w:numFmt w:val="lowerLetter"/>
      <w:lvlText w:val="%2."/>
      <w:lvlJc w:val="left"/>
      <w:pPr>
        <w:ind w:left="2160" w:hanging="360"/>
      </w:pPr>
    </w:lvl>
    <w:lvl w:ilvl="2" w:tplc="D6EEFF4C" w:tentative="1">
      <w:start w:val="1"/>
      <w:numFmt w:val="lowerRoman"/>
      <w:lvlText w:val="%3."/>
      <w:lvlJc w:val="right"/>
      <w:pPr>
        <w:ind w:left="2880" w:hanging="180"/>
      </w:pPr>
    </w:lvl>
    <w:lvl w:ilvl="3" w:tplc="B99C377E" w:tentative="1">
      <w:start w:val="1"/>
      <w:numFmt w:val="decimal"/>
      <w:lvlText w:val="%4."/>
      <w:lvlJc w:val="left"/>
      <w:pPr>
        <w:ind w:left="3600" w:hanging="360"/>
      </w:pPr>
    </w:lvl>
    <w:lvl w:ilvl="4" w:tplc="48CAE6BA" w:tentative="1">
      <w:start w:val="1"/>
      <w:numFmt w:val="lowerLetter"/>
      <w:lvlText w:val="%5."/>
      <w:lvlJc w:val="left"/>
      <w:pPr>
        <w:ind w:left="4320" w:hanging="360"/>
      </w:pPr>
    </w:lvl>
    <w:lvl w:ilvl="5" w:tplc="FA786504" w:tentative="1">
      <w:start w:val="1"/>
      <w:numFmt w:val="lowerRoman"/>
      <w:lvlText w:val="%6."/>
      <w:lvlJc w:val="right"/>
      <w:pPr>
        <w:ind w:left="5040" w:hanging="180"/>
      </w:pPr>
    </w:lvl>
    <w:lvl w:ilvl="6" w:tplc="A630058C" w:tentative="1">
      <w:start w:val="1"/>
      <w:numFmt w:val="decimal"/>
      <w:lvlText w:val="%7."/>
      <w:lvlJc w:val="left"/>
      <w:pPr>
        <w:ind w:left="5760" w:hanging="360"/>
      </w:pPr>
    </w:lvl>
    <w:lvl w:ilvl="7" w:tplc="10D056EC" w:tentative="1">
      <w:start w:val="1"/>
      <w:numFmt w:val="lowerLetter"/>
      <w:lvlText w:val="%8."/>
      <w:lvlJc w:val="left"/>
      <w:pPr>
        <w:ind w:left="6480" w:hanging="360"/>
      </w:pPr>
    </w:lvl>
    <w:lvl w:ilvl="8" w:tplc="177678B8" w:tentative="1">
      <w:start w:val="1"/>
      <w:numFmt w:val="lowerRoman"/>
      <w:lvlText w:val="%9."/>
      <w:lvlJc w:val="right"/>
      <w:pPr>
        <w:ind w:left="7200" w:hanging="180"/>
      </w:pPr>
    </w:lvl>
  </w:abstractNum>
  <w:abstractNum w:abstractNumId="40" w15:restartNumberingAfterBreak="0">
    <w:nsid w:val="7D515810"/>
    <w:multiLevelType w:val="hybridMultilevel"/>
    <w:tmpl w:val="CFEE9C06"/>
    <w:lvl w:ilvl="0" w:tplc="02444620">
      <w:start w:val="1"/>
      <w:numFmt w:val="lowerLetter"/>
      <w:lvlText w:val="%1"/>
      <w:lvlJc w:val="left"/>
      <w:pPr>
        <w:ind w:left="720" w:hanging="360"/>
      </w:pPr>
      <w:rPr>
        <w:rFonts w:ascii="Garamond" w:hAnsi="Garamond" w:hint="default"/>
        <w:b w:val="0"/>
        <w:i w:val="0"/>
        <w:sz w:val="22"/>
      </w:rPr>
    </w:lvl>
    <w:lvl w:ilvl="1" w:tplc="E7ECFA48">
      <w:numFmt w:val="decimal"/>
      <w:lvlText w:val="o"/>
      <w:lvlJc w:val="left"/>
      <w:pPr>
        <w:ind w:left="1440" w:hanging="360"/>
      </w:pPr>
      <w:rPr>
        <w:rFonts w:ascii="Courier New" w:hAnsi="Courier New" w:cs="Courier New" w:hint="default"/>
      </w:rPr>
    </w:lvl>
    <w:lvl w:ilvl="2" w:tplc="5444400E">
      <w:numFmt w:val="decimal"/>
      <w:lvlText w:val=""/>
      <w:lvlJc w:val="left"/>
      <w:pPr>
        <w:ind w:left="2160" w:hanging="360"/>
      </w:pPr>
      <w:rPr>
        <w:rFonts w:ascii="Wingdings" w:hAnsi="Wingdings" w:hint="default"/>
      </w:rPr>
    </w:lvl>
    <w:lvl w:ilvl="3" w:tplc="AE6E4F8E">
      <w:numFmt w:val="decimal"/>
      <w:lvlText w:val=""/>
      <w:lvlJc w:val="left"/>
      <w:pPr>
        <w:ind w:left="2880" w:hanging="360"/>
      </w:pPr>
      <w:rPr>
        <w:rFonts w:ascii="Symbol" w:hAnsi="Symbol" w:hint="default"/>
      </w:rPr>
    </w:lvl>
    <w:lvl w:ilvl="4" w:tplc="8940C130">
      <w:numFmt w:val="decimal"/>
      <w:lvlText w:val="o"/>
      <w:lvlJc w:val="left"/>
      <w:pPr>
        <w:ind w:left="3600" w:hanging="360"/>
      </w:pPr>
      <w:rPr>
        <w:rFonts w:ascii="Courier New" w:hAnsi="Courier New" w:cs="Courier New" w:hint="default"/>
      </w:rPr>
    </w:lvl>
    <w:lvl w:ilvl="5" w:tplc="FB8A8D82">
      <w:numFmt w:val="decimal"/>
      <w:lvlText w:val=""/>
      <w:lvlJc w:val="left"/>
      <w:pPr>
        <w:ind w:left="4320" w:hanging="360"/>
      </w:pPr>
      <w:rPr>
        <w:rFonts w:ascii="Wingdings" w:hAnsi="Wingdings" w:hint="default"/>
      </w:rPr>
    </w:lvl>
    <w:lvl w:ilvl="6" w:tplc="40C07E4E">
      <w:numFmt w:val="decimal"/>
      <w:lvlText w:val=""/>
      <w:lvlJc w:val="left"/>
      <w:pPr>
        <w:ind w:left="5040" w:hanging="360"/>
      </w:pPr>
      <w:rPr>
        <w:rFonts w:ascii="Symbol" w:hAnsi="Symbol" w:hint="default"/>
      </w:rPr>
    </w:lvl>
    <w:lvl w:ilvl="7" w:tplc="186EA302">
      <w:numFmt w:val="decimal"/>
      <w:lvlText w:val="o"/>
      <w:lvlJc w:val="left"/>
      <w:pPr>
        <w:ind w:left="5760" w:hanging="360"/>
      </w:pPr>
      <w:rPr>
        <w:rFonts w:ascii="Courier New" w:hAnsi="Courier New" w:cs="Courier New" w:hint="default"/>
      </w:rPr>
    </w:lvl>
    <w:lvl w:ilvl="8" w:tplc="FEC0D42E">
      <w:numFmt w:val="decimal"/>
      <w:lvlText w:val=""/>
      <w:lvlJc w:val="left"/>
      <w:pPr>
        <w:ind w:left="6480" w:hanging="360"/>
      </w:pPr>
      <w:rPr>
        <w:rFonts w:ascii="Wingdings" w:hAnsi="Wingdings" w:hint="default"/>
      </w:rPr>
    </w:lvl>
  </w:abstractNum>
  <w:abstractNum w:abstractNumId="41" w15:restartNumberingAfterBreak="0">
    <w:nsid w:val="7D515811"/>
    <w:multiLevelType w:val="hybridMultilevel"/>
    <w:tmpl w:val="A768B65C"/>
    <w:lvl w:ilvl="0" w:tplc="7DC67530">
      <w:start w:val="1"/>
      <w:numFmt w:val="lowerLetter"/>
      <w:lvlText w:val="%1"/>
      <w:lvlJc w:val="left"/>
      <w:pPr>
        <w:ind w:left="1440" w:hanging="360"/>
      </w:pPr>
      <w:rPr>
        <w:rFonts w:ascii="Garamond" w:hAnsi="Garamond" w:hint="default"/>
        <w:b w:val="0"/>
        <w:i w:val="0"/>
        <w:sz w:val="22"/>
        <w:szCs w:val="24"/>
      </w:rPr>
    </w:lvl>
    <w:lvl w:ilvl="1" w:tplc="30AC8AD8" w:tentative="1">
      <w:start w:val="1"/>
      <w:numFmt w:val="lowerLetter"/>
      <w:lvlText w:val="%2."/>
      <w:lvlJc w:val="left"/>
      <w:pPr>
        <w:ind w:left="2160" w:hanging="360"/>
      </w:pPr>
    </w:lvl>
    <w:lvl w:ilvl="2" w:tplc="F54604E2" w:tentative="1">
      <w:start w:val="1"/>
      <w:numFmt w:val="lowerRoman"/>
      <w:lvlText w:val="%3."/>
      <w:lvlJc w:val="right"/>
      <w:pPr>
        <w:ind w:left="2880" w:hanging="180"/>
      </w:pPr>
    </w:lvl>
    <w:lvl w:ilvl="3" w:tplc="BF325B74" w:tentative="1">
      <w:start w:val="1"/>
      <w:numFmt w:val="decimal"/>
      <w:lvlText w:val="%4."/>
      <w:lvlJc w:val="left"/>
      <w:pPr>
        <w:ind w:left="3600" w:hanging="360"/>
      </w:pPr>
    </w:lvl>
    <w:lvl w:ilvl="4" w:tplc="0AD00B64" w:tentative="1">
      <w:start w:val="1"/>
      <w:numFmt w:val="lowerLetter"/>
      <w:lvlText w:val="%5."/>
      <w:lvlJc w:val="left"/>
      <w:pPr>
        <w:ind w:left="4320" w:hanging="360"/>
      </w:pPr>
    </w:lvl>
    <w:lvl w:ilvl="5" w:tplc="581218F8" w:tentative="1">
      <w:start w:val="1"/>
      <w:numFmt w:val="lowerRoman"/>
      <w:lvlText w:val="%6."/>
      <w:lvlJc w:val="right"/>
      <w:pPr>
        <w:ind w:left="5040" w:hanging="180"/>
      </w:pPr>
    </w:lvl>
    <w:lvl w:ilvl="6" w:tplc="2760F1A0" w:tentative="1">
      <w:start w:val="1"/>
      <w:numFmt w:val="decimal"/>
      <w:lvlText w:val="%7."/>
      <w:lvlJc w:val="left"/>
      <w:pPr>
        <w:ind w:left="5760" w:hanging="360"/>
      </w:pPr>
    </w:lvl>
    <w:lvl w:ilvl="7" w:tplc="24F2CA8A" w:tentative="1">
      <w:start w:val="1"/>
      <w:numFmt w:val="lowerLetter"/>
      <w:lvlText w:val="%8."/>
      <w:lvlJc w:val="left"/>
      <w:pPr>
        <w:ind w:left="6480" w:hanging="360"/>
      </w:pPr>
    </w:lvl>
    <w:lvl w:ilvl="8" w:tplc="97C87C44" w:tentative="1">
      <w:start w:val="1"/>
      <w:numFmt w:val="lowerRoman"/>
      <w:lvlText w:val="%9."/>
      <w:lvlJc w:val="right"/>
      <w:pPr>
        <w:ind w:left="7200" w:hanging="180"/>
      </w:pPr>
    </w:lvl>
  </w:abstractNum>
  <w:abstractNum w:abstractNumId="42" w15:restartNumberingAfterBreak="0">
    <w:nsid w:val="7D515813"/>
    <w:multiLevelType w:val="hybridMultilevel"/>
    <w:tmpl w:val="F5EADAE6"/>
    <w:lvl w:ilvl="0" w:tplc="395001AC">
      <w:start w:val="1"/>
      <w:numFmt w:val="lowerLetter"/>
      <w:lvlText w:val="%1."/>
      <w:lvlJc w:val="left"/>
      <w:pPr>
        <w:ind w:left="1440" w:hanging="360"/>
      </w:pPr>
    </w:lvl>
    <w:lvl w:ilvl="1" w:tplc="7FD0C808" w:tentative="1">
      <w:start w:val="1"/>
      <w:numFmt w:val="lowerLetter"/>
      <w:lvlText w:val="%2."/>
      <w:lvlJc w:val="left"/>
      <w:pPr>
        <w:ind w:left="2160" w:hanging="360"/>
      </w:pPr>
    </w:lvl>
    <w:lvl w:ilvl="2" w:tplc="5824E3B6" w:tentative="1">
      <w:start w:val="1"/>
      <w:numFmt w:val="lowerRoman"/>
      <w:lvlText w:val="%3."/>
      <w:lvlJc w:val="right"/>
      <w:pPr>
        <w:ind w:left="2880" w:hanging="180"/>
      </w:pPr>
    </w:lvl>
    <w:lvl w:ilvl="3" w:tplc="5BD8F5FE" w:tentative="1">
      <w:start w:val="1"/>
      <w:numFmt w:val="decimal"/>
      <w:lvlText w:val="%4."/>
      <w:lvlJc w:val="left"/>
      <w:pPr>
        <w:ind w:left="3600" w:hanging="360"/>
      </w:pPr>
    </w:lvl>
    <w:lvl w:ilvl="4" w:tplc="CC102194" w:tentative="1">
      <w:start w:val="1"/>
      <w:numFmt w:val="lowerLetter"/>
      <w:lvlText w:val="%5."/>
      <w:lvlJc w:val="left"/>
      <w:pPr>
        <w:ind w:left="4320" w:hanging="360"/>
      </w:pPr>
    </w:lvl>
    <w:lvl w:ilvl="5" w:tplc="8B98CE04" w:tentative="1">
      <w:start w:val="1"/>
      <w:numFmt w:val="lowerRoman"/>
      <w:lvlText w:val="%6."/>
      <w:lvlJc w:val="right"/>
      <w:pPr>
        <w:ind w:left="5040" w:hanging="180"/>
      </w:pPr>
    </w:lvl>
    <w:lvl w:ilvl="6" w:tplc="1362FF44" w:tentative="1">
      <w:start w:val="1"/>
      <w:numFmt w:val="decimal"/>
      <w:lvlText w:val="%7."/>
      <w:lvlJc w:val="left"/>
      <w:pPr>
        <w:ind w:left="5760" w:hanging="360"/>
      </w:pPr>
    </w:lvl>
    <w:lvl w:ilvl="7" w:tplc="6E2AAE18" w:tentative="1">
      <w:start w:val="1"/>
      <w:numFmt w:val="lowerLetter"/>
      <w:lvlText w:val="%8."/>
      <w:lvlJc w:val="left"/>
      <w:pPr>
        <w:ind w:left="6480" w:hanging="360"/>
      </w:pPr>
    </w:lvl>
    <w:lvl w:ilvl="8" w:tplc="47AA90CC" w:tentative="1">
      <w:start w:val="1"/>
      <w:numFmt w:val="lowerRoman"/>
      <w:lvlText w:val="%9."/>
      <w:lvlJc w:val="right"/>
      <w:pPr>
        <w:ind w:left="7200" w:hanging="180"/>
      </w:pPr>
    </w:lvl>
  </w:abstractNum>
  <w:num w:numId="1" w16cid:durableId="191041232">
    <w:abstractNumId w:val="15"/>
  </w:num>
  <w:num w:numId="2" w16cid:durableId="554660800">
    <w:abstractNumId w:val="17"/>
  </w:num>
  <w:num w:numId="3" w16cid:durableId="458569093">
    <w:abstractNumId w:val="29"/>
  </w:num>
  <w:num w:numId="4" w16cid:durableId="1958293007">
    <w:abstractNumId w:val="33"/>
  </w:num>
  <w:num w:numId="5" w16cid:durableId="1994796031">
    <w:abstractNumId w:val="34"/>
  </w:num>
  <w:num w:numId="6" w16cid:durableId="137767335">
    <w:abstractNumId w:val="27"/>
  </w:num>
  <w:num w:numId="7" w16cid:durableId="1084495097">
    <w:abstractNumId w:val="2"/>
  </w:num>
  <w:num w:numId="8" w16cid:durableId="20566567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8610538">
    <w:abstractNumId w:val="19"/>
  </w:num>
  <w:num w:numId="10" w16cid:durableId="1116559033">
    <w:abstractNumId w:val="8"/>
  </w:num>
  <w:num w:numId="11" w16cid:durableId="528953006">
    <w:abstractNumId w:val="26"/>
  </w:num>
  <w:num w:numId="12" w16cid:durableId="1299073183">
    <w:abstractNumId w:val="23"/>
  </w:num>
  <w:num w:numId="13" w16cid:durableId="1443308071">
    <w:abstractNumId w:val="13"/>
  </w:num>
  <w:num w:numId="14" w16cid:durableId="358818964">
    <w:abstractNumId w:val="35"/>
  </w:num>
  <w:num w:numId="15" w16cid:durableId="1455100282">
    <w:abstractNumId w:val="36"/>
  </w:num>
  <w:num w:numId="16" w16cid:durableId="1356686237">
    <w:abstractNumId w:val="37"/>
  </w:num>
  <w:num w:numId="17" w16cid:durableId="1708219533">
    <w:abstractNumId w:val="32"/>
  </w:num>
  <w:num w:numId="18" w16cid:durableId="1500195932">
    <w:abstractNumId w:val="4"/>
  </w:num>
  <w:num w:numId="19" w16cid:durableId="1843350077">
    <w:abstractNumId w:val="3"/>
  </w:num>
  <w:num w:numId="20" w16cid:durableId="1318728714">
    <w:abstractNumId w:val="20"/>
  </w:num>
  <w:num w:numId="21" w16cid:durableId="775104174">
    <w:abstractNumId w:val="14"/>
  </w:num>
  <w:num w:numId="22" w16cid:durableId="722798165">
    <w:abstractNumId w:val="10"/>
  </w:num>
  <w:num w:numId="23" w16cid:durableId="76173888">
    <w:abstractNumId w:val="10"/>
  </w:num>
  <w:num w:numId="24" w16cid:durableId="370299698">
    <w:abstractNumId w:val="38"/>
  </w:num>
  <w:num w:numId="25" w16cid:durableId="1501655557">
    <w:abstractNumId w:val="39"/>
  </w:num>
  <w:num w:numId="26" w16cid:durableId="913272031">
    <w:abstractNumId w:val="40"/>
  </w:num>
  <w:num w:numId="27" w16cid:durableId="1682006544">
    <w:abstractNumId w:val="41"/>
  </w:num>
  <w:num w:numId="28" w16cid:durableId="1708068401">
    <w:abstractNumId w:val="42"/>
  </w:num>
  <w:num w:numId="29" w16cid:durableId="358627514">
    <w:abstractNumId w:val="6"/>
  </w:num>
  <w:num w:numId="30" w16cid:durableId="1223063160">
    <w:abstractNumId w:val="36"/>
  </w:num>
  <w:num w:numId="31" w16cid:durableId="2016150076">
    <w:abstractNumId w:val="18"/>
  </w:num>
  <w:num w:numId="32" w16cid:durableId="1003819822">
    <w:abstractNumId w:val="24"/>
  </w:num>
  <w:num w:numId="33" w16cid:durableId="1130900776">
    <w:abstractNumId w:val="11"/>
  </w:num>
  <w:num w:numId="34" w16cid:durableId="2095586614">
    <w:abstractNumId w:val="12"/>
  </w:num>
  <w:num w:numId="35" w16cid:durableId="495606601">
    <w:abstractNumId w:val="0"/>
  </w:num>
  <w:num w:numId="36" w16cid:durableId="1042512864">
    <w:abstractNumId w:val="9"/>
  </w:num>
  <w:num w:numId="37" w16cid:durableId="1660646852">
    <w:abstractNumId w:val="22"/>
  </w:num>
  <w:num w:numId="38" w16cid:durableId="520051145">
    <w:abstractNumId w:val="1"/>
  </w:num>
  <w:num w:numId="39" w16cid:durableId="1598829419">
    <w:abstractNumId w:val="30"/>
  </w:num>
  <w:num w:numId="40" w16cid:durableId="1089546245">
    <w:abstractNumId w:val="28"/>
  </w:num>
  <w:num w:numId="41" w16cid:durableId="305817484">
    <w:abstractNumId w:val="25"/>
  </w:num>
  <w:num w:numId="42" w16cid:durableId="341274344">
    <w:abstractNumId w:val="28"/>
  </w:num>
  <w:num w:numId="43" w16cid:durableId="1752389805">
    <w:abstractNumId w:val="25"/>
  </w:num>
  <w:num w:numId="44" w16cid:durableId="2120442725">
    <w:abstractNumId w:val="31"/>
  </w:num>
  <w:num w:numId="45" w16cid:durableId="1187788445">
    <w:abstractNumId w:val="5"/>
  </w:num>
  <w:num w:numId="46" w16cid:durableId="612057155">
    <w:abstractNumId w:val="7"/>
  </w:num>
  <w:num w:numId="47" w16cid:durableId="396976771">
    <w:abstractNumId w:val="16"/>
  </w:num>
  <w:num w:numId="48" w16cid:durableId="470685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thwaySessionID" w:val="7840"/>
  </w:docVars>
  <w:rsids>
    <w:rsidRoot w:val="009B419D"/>
    <w:rsid w:val="00000505"/>
    <w:rsid w:val="000016CB"/>
    <w:rsid w:val="000033D4"/>
    <w:rsid w:val="00003489"/>
    <w:rsid w:val="00005720"/>
    <w:rsid w:val="000069F3"/>
    <w:rsid w:val="00006A23"/>
    <w:rsid w:val="00006BDC"/>
    <w:rsid w:val="00007B0A"/>
    <w:rsid w:val="00007CC8"/>
    <w:rsid w:val="00011DC6"/>
    <w:rsid w:val="000170F6"/>
    <w:rsid w:val="000173F3"/>
    <w:rsid w:val="00022EA4"/>
    <w:rsid w:val="0003021D"/>
    <w:rsid w:val="000317F4"/>
    <w:rsid w:val="00035ECD"/>
    <w:rsid w:val="00037AEC"/>
    <w:rsid w:val="00041428"/>
    <w:rsid w:val="00043A29"/>
    <w:rsid w:val="00046BCF"/>
    <w:rsid w:val="00053CC2"/>
    <w:rsid w:val="000549AB"/>
    <w:rsid w:val="000557EB"/>
    <w:rsid w:val="00055CE3"/>
    <w:rsid w:val="00060BF2"/>
    <w:rsid w:val="00060FE0"/>
    <w:rsid w:val="00067D3A"/>
    <w:rsid w:val="00073803"/>
    <w:rsid w:val="00073A4C"/>
    <w:rsid w:val="00081958"/>
    <w:rsid w:val="00081A6C"/>
    <w:rsid w:val="00083B5D"/>
    <w:rsid w:val="0008573E"/>
    <w:rsid w:val="000877E4"/>
    <w:rsid w:val="000900C2"/>
    <w:rsid w:val="0009611C"/>
    <w:rsid w:val="000C4EB5"/>
    <w:rsid w:val="000C54D5"/>
    <w:rsid w:val="000D25E5"/>
    <w:rsid w:val="000D3D5F"/>
    <w:rsid w:val="000D5282"/>
    <w:rsid w:val="000E013D"/>
    <w:rsid w:val="000E359A"/>
    <w:rsid w:val="000F3091"/>
    <w:rsid w:val="000F428C"/>
    <w:rsid w:val="000F7DFC"/>
    <w:rsid w:val="0010202D"/>
    <w:rsid w:val="00107622"/>
    <w:rsid w:val="00111A93"/>
    <w:rsid w:val="00116BFA"/>
    <w:rsid w:val="001174E8"/>
    <w:rsid w:val="001177F8"/>
    <w:rsid w:val="00120E46"/>
    <w:rsid w:val="0012619B"/>
    <w:rsid w:val="00135BBE"/>
    <w:rsid w:val="0013779C"/>
    <w:rsid w:val="00140B27"/>
    <w:rsid w:val="0014476F"/>
    <w:rsid w:val="0014629F"/>
    <w:rsid w:val="00150959"/>
    <w:rsid w:val="001512CC"/>
    <w:rsid w:val="00155D13"/>
    <w:rsid w:val="00157CA8"/>
    <w:rsid w:val="001607F8"/>
    <w:rsid w:val="001632B2"/>
    <w:rsid w:val="00170940"/>
    <w:rsid w:val="0017523F"/>
    <w:rsid w:val="0017724A"/>
    <w:rsid w:val="00187E2F"/>
    <w:rsid w:val="00193440"/>
    <w:rsid w:val="001978B4"/>
    <w:rsid w:val="001A3B27"/>
    <w:rsid w:val="001B4A70"/>
    <w:rsid w:val="001C4975"/>
    <w:rsid w:val="001C4E23"/>
    <w:rsid w:val="001C4F01"/>
    <w:rsid w:val="001C5A58"/>
    <w:rsid w:val="001D2E9E"/>
    <w:rsid w:val="001D38CF"/>
    <w:rsid w:val="001F19AC"/>
    <w:rsid w:val="001F63E0"/>
    <w:rsid w:val="00210BA8"/>
    <w:rsid w:val="00212F8C"/>
    <w:rsid w:val="0022229B"/>
    <w:rsid w:val="002249CE"/>
    <w:rsid w:val="00226B11"/>
    <w:rsid w:val="00227077"/>
    <w:rsid w:val="00231616"/>
    <w:rsid w:val="00232F99"/>
    <w:rsid w:val="00234892"/>
    <w:rsid w:val="002350E2"/>
    <w:rsid w:val="002603D3"/>
    <w:rsid w:val="00262F63"/>
    <w:rsid w:val="00286156"/>
    <w:rsid w:val="0028781A"/>
    <w:rsid w:val="00287DA3"/>
    <w:rsid w:val="002925E3"/>
    <w:rsid w:val="00294BF1"/>
    <w:rsid w:val="00295378"/>
    <w:rsid w:val="00295C44"/>
    <w:rsid w:val="00296E8A"/>
    <w:rsid w:val="00297230"/>
    <w:rsid w:val="00297A1D"/>
    <w:rsid w:val="002A4F32"/>
    <w:rsid w:val="002B0C4E"/>
    <w:rsid w:val="002B2604"/>
    <w:rsid w:val="002B785D"/>
    <w:rsid w:val="002C4483"/>
    <w:rsid w:val="002C716B"/>
    <w:rsid w:val="002C7C58"/>
    <w:rsid w:val="002D00AF"/>
    <w:rsid w:val="002D10A7"/>
    <w:rsid w:val="002D6F45"/>
    <w:rsid w:val="002F4CC1"/>
    <w:rsid w:val="002F4D63"/>
    <w:rsid w:val="002F518D"/>
    <w:rsid w:val="002F7775"/>
    <w:rsid w:val="00301FAD"/>
    <w:rsid w:val="003026F8"/>
    <w:rsid w:val="00302C63"/>
    <w:rsid w:val="00304BB3"/>
    <w:rsid w:val="003070EE"/>
    <w:rsid w:val="003130AA"/>
    <w:rsid w:val="00313809"/>
    <w:rsid w:val="003177E7"/>
    <w:rsid w:val="003263CA"/>
    <w:rsid w:val="00334F7B"/>
    <w:rsid w:val="0033670E"/>
    <w:rsid w:val="00337FE4"/>
    <w:rsid w:val="00342096"/>
    <w:rsid w:val="003430DC"/>
    <w:rsid w:val="00352B64"/>
    <w:rsid w:val="0036177D"/>
    <w:rsid w:val="0036292D"/>
    <w:rsid w:val="0037070F"/>
    <w:rsid w:val="00371359"/>
    <w:rsid w:val="00372A8A"/>
    <w:rsid w:val="00376B66"/>
    <w:rsid w:val="00384CDD"/>
    <w:rsid w:val="00385AEB"/>
    <w:rsid w:val="003914AB"/>
    <w:rsid w:val="00394A72"/>
    <w:rsid w:val="00396A90"/>
    <w:rsid w:val="003A1492"/>
    <w:rsid w:val="003A1E12"/>
    <w:rsid w:val="003A466D"/>
    <w:rsid w:val="003A7E96"/>
    <w:rsid w:val="003B3993"/>
    <w:rsid w:val="003C070D"/>
    <w:rsid w:val="003C32E3"/>
    <w:rsid w:val="003C3C24"/>
    <w:rsid w:val="003C40E1"/>
    <w:rsid w:val="003C76B8"/>
    <w:rsid w:val="003D0C15"/>
    <w:rsid w:val="003D77EA"/>
    <w:rsid w:val="003F2C29"/>
    <w:rsid w:val="00402085"/>
    <w:rsid w:val="004028D7"/>
    <w:rsid w:val="0040689D"/>
    <w:rsid w:val="00406E0B"/>
    <w:rsid w:val="00407109"/>
    <w:rsid w:val="00417834"/>
    <w:rsid w:val="00421A0E"/>
    <w:rsid w:val="004228CE"/>
    <w:rsid w:val="00425847"/>
    <w:rsid w:val="0042689F"/>
    <w:rsid w:val="0043207A"/>
    <w:rsid w:val="00437BA0"/>
    <w:rsid w:val="004422D3"/>
    <w:rsid w:val="00444CB9"/>
    <w:rsid w:val="00446D57"/>
    <w:rsid w:val="00447915"/>
    <w:rsid w:val="00451D82"/>
    <w:rsid w:val="00452F3F"/>
    <w:rsid w:val="00453503"/>
    <w:rsid w:val="00454AE2"/>
    <w:rsid w:val="00457961"/>
    <w:rsid w:val="0046276E"/>
    <w:rsid w:val="004644C9"/>
    <w:rsid w:val="00465839"/>
    <w:rsid w:val="0047359F"/>
    <w:rsid w:val="00474B25"/>
    <w:rsid w:val="00477202"/>
    <w:rsid w:val="00482808"/>
    <w:rsid w:val="00483B26"/>
    <w:rsid w:val="00484107"/>
    <w:rsid w:val="004863A3"/>
    <w:rsid w:val="00487083"/>
    <w:rsid w:val="004903EC"/>
    <w:rsid w:val="004933B8"/>
    <w:rsid w:val="00493BEA"/>
    <w:rsid w:val="0049456D"/>
    <w:rsid w:val="00495893"/>
    <w:rsid w:val="00495F9F"/>
    <w:rsid w:val="004973A9"/>
    <w:rsid w:val="004A3166"/>
    <w:rsid w:val="004A3566"/>
    <w:rsid w:val="004A4AC0"/>
    <w:rsid w:val="004A5B58"/>
    <w:rsid w:val="004A6744"/>
    <w:rsid w:val="004A7F5C"/>
    <w:rsid w:val="004B0D14"/>
    <w:rsid w:val="004B5D7C"/>
    <w:rsid w:val="004C0ED6"/>
    <w:rsid w:val="004C1D2B"/>
    <w:rsid w:val="004C24DF"/>
    <w:rsid w:val="004C3780"/>
    <w:rsid w:val="004D66CE"/>
    <w:rsid w:val="004D6BAB"/>
    <w:rsid w:val="004E2DD4"/>
    <w:rsid w:val="004E507D"/>
    <w:rsid w:val="004E78CE"/>
    <w:rsid w:val="00500173"/>
    <w:rsid w:val="00502A58"/>
    <w:rsid w:val="00507F57"/>
    <w:rsid w:val="00510C75"/>
    <w:rsid w:val="00513DC9"/>
    <w:rsid w:val="00522571"/>
    <w:rsid w:val="005247E4"/>
    <w:rsid w:val="0052506E"/>
    <w:rsid w:val="0052729A"/>
    <w:rsid w:val="0053586D"/>
    <w:rsid w:val="00541942"/>
    <w:rsid w:val="00547D52"/>
    <w:rsid w:val="0055162F"/>
    <w:rsid w:val="005523D7"/>
    <w:rsid w:val="005526CA"/>
    <w:rsid w:val="00553DBE"/>
    <w:rsid w:val="005645EB"/>
    <w:rsid w:val="0056723A"/>
    <w:rsid w:val="00567ECE"/>
    <w:rsid w:val="00575BB9"/>
    <w:rsid w:val="005806E3"/>
    <w:rsid w:val="0058389A"/>
    <w:rsid w:val="00585ED7"/>
    <w:rsid w:val="005908D5"/>
    <w:rsid w:val="00590CBE"/>
    <w:rsid w:val="0059197A"/>
    <w:rsid w:val="00594D68"/>
    <w:rsid w:val="00595C27"/>
    <w:rsid w:val="00596A53"/>
    <w:rsid w:val="005A170A"/>
    <w:rsid w:val="005A28E1"/>
    <w:rsid w:val="005A79B5"/>
    <w:rsid w:val="005A7A7C"/>
    <w:rsid w:val="005B282D"/>
    <w:rsid w:val="005B3131"/>
    <w:rsid w:val="005B6EC7"/>
    <w:rsid w:val="005C1CA1"/>
    <w:rsid w:val="005C24CE"/>
    <w:rsid w:val="005C3612"/>
    <w:rsid w:val="005C5002"/>
    <w:rsid w:val="005D51B7"/>
    <w:rsid w:val="005E35CD"/>
    <w:rsid w:val="005E40C5"/>
    <w:rsid w:val="005E5241"/>
    <w:rsid w:val="005E5342"/>
    <w:rsid w:val="005F34B5"/>
    <w:rsid w:val="005F6F65"/>
    <w:rsid w:val="0061152E"/>
    <w:rsid w:val="00611B91"/>
    <w:rsid w:val="00613671"/>
    <w:rsid w:val="00616EDB"/>
    <w:rsid w:val="006175DE"/>
    <w:rsid w:val="00621E25"/>
    <w:rsid w:val="00622530"/>
    <w:rsid w:val="00635120"/>
    <w:rsid w:val="006376CE"/>
    <w:rsid w:val="00640199"/>
    <w:rsid w:val="00641FDE"/>
    <w:rsid w:val="0064535F"/>
    <w:rsid w:val="00646F4F"/>
    <w:rsid w:val="006569CD"/>
    <w:rsid w:val="00660C1A"/>
    <w:rsid w:val="00667ECE"/>
    <w:rsid w:val="00671151"/>
    <w:rsid w:val="006720D6"/>
    <w:rsid w:val="00675D31"/>
    <w:rsid w:val="00676092"/>
    <w:rsid w:val="00685BBA"/>
    <w:rsid w:val="00686648"/>
    <w:rsid w:val="006917D9"/>
    <w:rsid w:val="00691949"/>
    <w:rsid w:val="0069371B"/>
    <w:rsid w:val="00693A9D"/>
    <w:rsid w:val="006A3BF2"/>
    <w:rsid w:val="006A77BE"/>
    <w:rsid w:val="006C10F3"/>
    <w:rsid w:val="006C74D9"/>
    <w:rsid w:val="006C7E85"/>
    <w:rsid w:val="006D4B75"/>
    <w:rsid w:val="006D5F11"/>
    <w:rsid w:val="006D7DC2"/>
    <w:rsid w:val="006E0AE2"/>
    <w:rsid w:val="006E56F9"/>
    <w:rsid w:val="006F083D"/>
    <w:rsid w:val="006F18F6"/>
    <w:rsid w:val="006F223F"/>
    <w:rsid w:val="006F2CF8"/>
    <w:rsid w:val="006F483B"/>
    <w:rsid w:val="006F58AE"/>
    <w:rsid w:val="006F5F02"/>
    <w:rsid w:val="006F7381"/>
    <w:rsid w:val="00700339"/>
    <w:rsid w:val="00700F49"/>
    <w:rsid w:val="00702C35"/>
    <w:rsid w:val="00704DB0"/>
    <w:rsid w:val="00707275"/>
    <w:rsid w:val="00712041"/>
    <w:rsid w:val="00720774"/>
    <w:rsid w:val="0072120C"/>
    <w:rsid w:val="00722577"/>
    <w:rsid w:val="007341E4"/>
    <w:rsid w:val="007347E4"/>
    <w:rsid w:val="007349B1"/>
    <w:rsid w:val="00752452"/>
    <w:rsid w:val="00763852"/>
    <w:rsid w:val="00767776"/>
    <w:rsid w:val="007753AB"/>
    <w:rsid w:val="00781951"/>
    <w:rsid w:val="00785FB6"/>
    <w:rsid w:val="0079136F"/>
    <w:rsid w:val="007950A6"/>
    <w:rsid w:val="007A42ED"/>
    <w:rsid w:val="007A62AD"/>
    <w:rsid w:val="007B1F3A"/>
    <w:rsid w:val="007B2ABF"/>
    <w:rsid w:val="007B2EA4"/>
    <w:rsid w:val="007B3D57"/>
    <w:rsid w:val="007C0CAB"/>
    <w:rsid w:val="007C2978"/>
    <w:rsid w:val="007C2C36"/>
    <w:rsid w:val="007C680F"/>
    <w:rsid w:val="007D0243"/>
    <w:rsid w:val="007D2DFC"/>
    <w:rsid w:val="007D3928"/>
    <w:rsid w:val="007D3CAD"/>
    <w:rsid w:val="007D5B0D"/>
    <w:rsid w:val="007D6548"/>
    <w:rsid w:val="007D6BEE"/>
    <w:rsid w:val="007D7156"/>
    <w:rsid w:val="007E0BA0"/>
    <w:rsid w:val="007E2AC3"/>
    <w:rsid w:val="007E3CD8"/>
    <w:rsid w:val="007E6E90"/>
    <w:rsid w:val="007F3DBF"/>
    <w:rsid w:val="007F6EA5"/>
    <w:rsid w:val="007F6F26"/>
    <w:rsid w:val="0081121A"/>
    <w:rsid w:val="008136FD"/>
    <w:rsid w:val="00813842"/>
    <w:rsid w:val="00813966"/>
    <w:rsid w:val="00820390"/>
    <w:rsid w:val="00820CCC"/>
    <w:rsid w:val="008230D2"/>
    <w:rsid w:val="00824F69"/>
    <w:rsid w:val="00826C36"/>
    <w:rsid w:val="00835DD6"/>
    <w:rsid w:val="008429D6"/>
    <w:rsid w:val="00850296"/>
    <w:rsid w:val="0085240F"/>
    <w:rsid w:val="00860196"/>
    <w:rsid w:val="0086323C"/>
    <w:rsid w:val="00863D8E"/>
    <w:rsid w:val="008667F6"/>
    <w:rsid w:val="008711BA"/>
    <w:rsid w:val="008731D0"/>
    <w:rsid w:val="008744D9"/>
    <w:rsid w:val="00881604"/>
    <w:rsid w:val="00884FA6"/>
    <w:rsid w:val="00891791"/>
    <w:rsid w:val="00891A4F"/>
    <w:rsid w:val="00892397"/>
    <w:rsid w:val="00893008"/>
    <w:rsid w:val="0089477E"/>
    <w:rsid w:val="008A0D45"/>
    <w:rsid w:val="008B0046"/>
    <w:rsid w:val="008B2AF5"/>
    <w:rsid w:val="008B79C6"/>
    <w:rsid w:val="008C23D5"/>
    <w:rsid w:val="008C539A"/>
    <w:rsid w:val="008C5643"/>
    <w:rsid w:val="008C58E9"/>
    <w:rsid w:val="008C5D7F"/>
    <w:rsid w:val="008C654B"/>
    <w:rsid w:val="008C78B5"/>
    <w:rsid w:val="008D3B7E"/>
    <w:rsid w:val="008E6AF1"/>
    <w:rsid w:val="008F360B"/>
    <w:rsid w:val="008F4792"/>
    <w:rsid w:val="008F5255"/>
    <w:rsid w:val="008F5FE9"/>
    <w:rsid w:val="0090712F"/>
    <w:rsid w:val="00911699"/>
    <w:rsid w:val="0092165A"/>
    <w:rsid w:val="0092796F"/>
    <w:rsid w:val="00931C16"/>
    <w:rsid w:val="0095034C"/>
    <w:rsid w:val="00956010"/>
    <w:rsid w:val="009625D7"/>
    <w:rsid w:val="00962E9E"/>
    <w:rsid w:val="00964355"/>
    <w:rsid w:val="00971DE0"/>
    <w:rsid w:val="00972E67"/>
    <w:rsid w:val="00973E25"/>
    <w:rsid w:val="00980191"/>
    <w:rsid w:val="009841D1"/>
    <w:rsid w:val="00994026"/>
    <w:rsid w:val="00997CF1"/>
    <w:rsid w:val="009A4875"/>
    <w:rsid w:val="009B1A16"/>
    <w:rsid w:val="009B3687"/>
    <w:rsid w:val="009B419D"/>
    <w:rsid w:val="009C2012"/>
    <w:rsid w:val="009C3860"/>
    <w:rsid w:val="009C4A5B"/>
    <w:rsid w:val="009E4A50"/>
    <w:rsid w:val="009F2ECC"/>
    <w:rsid w:val="009F3613"/>
    <w:rsid w:val="009F7724"/>
    <w:rsid w:val="00A00CD0"/>
    <w:rsid w:val="00A11F5F"/>
    <w:rsid w:val="00A13271"/>
    <w:rsid w:val="00A141AF"/>
    <w:rsid w:val="00A30389"/>
    <w:rsid w:val="00A31B7E"/>
    <w:rsid w:val="00A4139E"/>
    <w:rsid w:val="00A437D8"/>
    <w:rsid w:val="00A537A4"/>
    <w:rsid w:val="00A53FB3"/>
    <w:rsid w:val="00A56E55"/>
    <w:rsid w:val="00A80488"/>
    <w:rsid w:val="00A829E6"/>
    <w:rsid w:val="00A91AA3"/>
    <w:rsid w:val="00A923D2"/>
    <w:rsid w:val="00A93E6A"/>
    <w:rsid w:val="00A9486A"/>
    <w:rsid w:val="00A956D9"/>
    <w:rsid w:val="00AC5531"/>
    <w:rsid w:val="00AD0F78"/>
    <w:rsid w:val="00AD1923"/>
    <w:rsid w:val="00AD2252"/>
    <w:rsid w:val="00AD425E"/>
    <w:rsid w:val="00AD4322"/>
    <w:rsid w:val="00AE0F75"/>
    <w:rsid w:val="00AE7B87"/>
    <w:rsid w:val="00AF1096"/>
    <w:rsid w:val="00B031C2"/>
    <w:rsid w:val="00B03D38"/>
    <w:rsid w:val="00B0600A"/>
    <w:rsid w:val="00B0725D"/>
    <w:rsid w:val="00B118CC"/>
    <w:rsid w:val="00B12E0A"/>
    <w:rsid w:val="00B1650C"/>
    <w:rsid w:val="00B20775"/>
    <w:rsid w:val="00B30082"/>
    <w:rsid w:val="00B31B5D"/>
    <w:rsid w:val="00B33A6C"/>
    <w:rsid w:val="00B37415"/>
    <w:rsid w:val="00B37E09"/>
    <w:rsid w:val="00B44BF8"/>
    <w:rsid w:val="00B60708"/>
    <w:rsid w:val="00B61586"/>
    <w:rsid w:val="00B64509"/>
    <w:rsid w:val="00B669B9"/>
    <w:rsid w:val="00B716F1"/>
    <w:rsid w:val="00B918BF"/>
    <w:rsid w:val="00B95301"/>
    <w:rsid w:val="00B95648"/>
    <w:rsid w:val="00B97621"/>
    <w:rsid w:val="00BA01E2"/>
    <w:rsid w:val="00BA31D2"/>
    <w:rsid w:val="00BB2C21"/>
    <w:rsid w:val="00BB5F73"/>
    <w:rsid w:val="00BC3C89"/>
    <w:rsid w:val="00BC5437"/>
    <w:rsid w:val="00BD05E3"/>
    <w:rsid w:val="00BD26FB"/>
    <w:rsid w:val="00BD5369"/>
    <w:rsid w:val="00BD5474"/>
    <w:rsid w:val="00BE0B9F"/>
    <w:rsid w:val="00BE4C1C"/>
    <w:rsid w:val="00BF47C7"/>
    <w:rsid w:val="00C00C2B"/>
    <w:rsid w:val="00C02E40"/>
    <w:rsid w:val="00C148CC"/>
    <w:rsid w:val="00C1610E"/>
    <w:rsid w:val="00C1768D"/>
    <w:rsid w:val="00C17BC5"/>
    <w:rsid w:val="00C31EC8"/>
    <w:rsid w:val="00C348AD"/>
    <w:rsid w:val="00C359C2"/>
    <w:rsid w:val="00C44F49"/>
    <w:rsid w:val="00C454A6"/>
    <w:rsid w:val="00C51860"/>
    <w:rsid w:val="00C56B6C"/>
    <w:rsid w:val="00C60413"/>
    <w:rsid w:val="00C62C48"/>
    <w:rsid w:val="00C63F23"/>
    <w:rsid w:val="00C80568"/>
    <w:rsid w:val="00C83C08"/>
    <w:rsid w:val="00C85956"/>
    <w:rsid w:val="00C90238"/>
    <w:rsid w:val="00C91EE6"/>
    <w:rsid w:val="00C93CAD"/>
    <w:rsid w:val="00C97ACA"/>
    <w:rsid w:val="00CA6C36"/>
    <w:rsid w:val="00CB0D89"/>
    <w:rsid w:val="00CB4F73"/>
    <w:rsid w:val="00CC736B"/>
    <w:rsid w:val="00CD0B4E"/>
    <w:rsid w:val="00CD2EB5"/>
    <w:rsid w:val="00CD6C47"/>
    <w:rsid w:val="00CD7D0F"/>
    <w:rsid w:val="00CE1815"/>
    <w:rsid w:val="00CE774C"/>
    <w:rsid w:val="00CF13D5"/>
    <w:rsid w:val="00CF2178"/>
    <w:rsid w:val="00CF397E"/>
    <w:rsid w:val="00CF3D22"/>
    <w:rsid w:val="00D0133E"/>
    <w:rsid w:val="00D0223B"/>
    <w:rsid w:val="00D04496"/>
    <w:rsid w:val="00D05CC3"/>
    <w:rsid w:val="00D11029"/>
    <w:rsid w:val="00D1182A"/>
    <w:rsid w:val="00D140D1"/>
    <w:rsid w:val="00D22476"/>
    <w:rsid w:val="00D24EAA"/>
    <w:rsid w:val="00D4209B"/>
    <w:rsid w:val="00D46DA6"/>
    <w:rsid w:val="00D5494A"/>
    <w:rsid w:val="00D610E6"/>
    <w:rsid w:val="00D67D5E"/>
    <w:rsid w:val="00D732F6"/>
    <w:rsid w:val="00D73A5F"/>
    <w:rsid w:val="00D80756"/>
    <w:rsid w:val="00D82410"/>
    <w:rsid w:val="00D87719"/>
    <w:rsid w:val="00D9061A"/>
    <w:rsid w:val="00D90F7A"/>
    <w:rsid w:val="00D97271"/>
    <w:rsid w:val="00DA395F"/>
    <w:rsid w:val="00DA3A3C"/>
    <w:rsid w:val="00DB137A"/>
    <w:rsid w:val="00DB38AD"/>
    <w:rsid w:val="00DC080E"/>
    <w:rsid w:val="00DC21DD"/>
    <w:rsid w:val="00DC2DC7"/>
    <w:rsid w:val="00DC2F9C"/>
    <w:rsid w:val="00DC446E"/>
    <w:rsid w:val="00DC6D3F"/>
    <w:rsid w:val="00DC75CE"/>
    <w:rsid w:val="00DE37D9"/>
    <w:rsid w:val="00DE3A76"/>
    <w:rsid w:val="00DE50EE"/>
    <w:rsid w:val="00DE5125"/>
    <w:rsid w:val="00DE726D"/>
    <w:rsid w:val="00DF2639"/>
    <w:rsid w:val="00DF57C9"/>
    <w:rsid w:val="00DF74FE"/>
    <w:rsid w:val="00DF76D2"/>
    <w:rsid w:val="00E04376"/>
    <w:rsid w:val="00E04630"/>
    <w:rsid w:val="00E1533A"/>
    <w:rsid w:val="00E20DE1"/>
    <w:rsid w:val="00E2644A"/>
    <w:rsid w:val="00E318D3"/>
    <w:rsid w:val="00E31EE3"/>
    <w:rsid w:val="00E37D89"/>
    <w:rsid w:val="00E45CAD"/>
    <w:rsid w:val="00E46E42"/>
    <w:rsid w:val="00E5508D"/>
    <w:rsid w:val="00E56A24"/>
    <w:rsid w:val="00E66063"/>
    <w:rsid w:val="00E70876"/>
    <w:rsid w:val="00E72929"/>
    <w:rsid w:val="00E72DF9"/>
    <w:rsid w:val="00E737DB"/>
    <w:rsid w:val="00E7401D"/>
    <w:rsid w:val="00E75095"/>
    <w:rsid w:val="00E75CD0"/>
    <w:rsid w:val="00E82051"/>
    <w:rsid w:val="00E84323"/>
    <w:rsid w:val="00E96432"/>
    <w:rsid w:val="00EA25BD"/>
    <w:rsid w:val="00EA5894"/>
    <w:rsid w:val="00EA6992"/>
    <w:rsid w:val="00EB4271"/>
    <w:rsid w:val="00EB6856"/>
    <w:rsid w:val="00EB76D8"/>
    <w:rsid w:val="00EC4009"/>
    <w:rsid w:val="00EC64E3"/>
    <w:rsid w:val="00ED1219"/>
    <w:rsid w:val="00ED1402"/>
    <w:rsid w:val="00ED41B1"/>
    <w:rsid w:val="00ED5159"/>
    <w:rsid w:val="00EE0A19"/>
    <w:rsid w:val="00EE6DEF"/>
    <w:rsid w:val="00EE7124"/>
    <w:rsid w:val="00EE788E"/>
    <w:rsid w:val="00EF79E8"/>
    <w:rsid w:val="00F07211"/>
    <w:rsid w:val="00F113E5"/>
    <w:rsid w:val="00F11536"/>
    <w:rsid w:val="00F154C8"/>
    <w:rsid w:val="00F26FF2"/>
    <w:rsid w:val="00F27975"/>
    <w:rsid w:val="00F3052C"/>
    <w:rsid w:val="00F31DE2"/>
    <w:rsid w:val="00F328A5"/>
    <w:rsid w:val="00F33527"/>
    <w:rsid w:val="00F340EA"/>
    <w:rsid w:val="00F425EB"/>
    <w:rsid w:val="00F465AF"/>
    <w:rsid w:val="00F46C13"/>
    <w:rsid w:val="00F56961"/>
    <w:rsid w:val="00F57F9C"/>
    <w:rsid w:val="00F654BF"/>
    <w:rsid w:val="00F76D1A"/>
    <w:rsid w:val="00F8039D"/>
    <w:rsid w:val="00F84569"/>
    <w:rsid w:val="00F932F7"/>
    <w:rsid w:val="00FA0D56"/>
    <w:rsid w:val="00FA4B43"/>
    <w:rsid w:val="00FB00BB"/>
    <w:rsid w:val="00FB140E"/>
    <w:rsid w:val="00FB5F71"/>
    <w:rsid w:val="00FB7995"/>
    <w:rsid w:val="00FC0E67"/>
    <w:rsid w:val="00FD2BAD"/>
    <w:rsid w:val="00FD67D9"/>
    <w:rsid w:val="00FD6F9F"/>
    <w:rsid w:val="00FE1689"/>
    <w:rsid w:val="00FE27C8"/>
    <w:rsid w:val="00FF3655"/>
    <w:rsid w:val="00FF41A7"/>
  </w:rsids>
  <m:mathPr>
    <m:mathFont m:val="Cambria Math"/>
    <m:brkBin m:val="before"/>
    <m:brkBinSub m:val="--"/>
    <m:smallFrac m:val="0"/>
    <m:dispDef/>
    <m:lMargin m:val="0"/>
    <m:rMargin m:val="0"/>
    <m:defJc m:val="centerGroup"/>
    <m:wrapRight/>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3CCE6"/>
  <w15:docId w15:val="{079CDDE8-D9CB-46CF-80F2-1080EB28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F49"/>
    <w:rPr>
      <w:sz w:val="24"/>
      <w:szCs w:val="24"/>
    </w:rPr>
  </w:style>
  <w:style w:type="paragraph" w:styleId="Heading1">
    <w:name w:val="heading 1"/>
    <w:basedOn w:val="Normal"/>
    <w:next w:val="Normal"/>
    <w:link w:val="Heading1Char"/>
    <w:qFormat/>
    <w:rsid w:val="004E78CE"/>
    <w:pPr>
      <w:keepNext/>
      <w:spacing w:before="240" w:after="60"/>
      <w:jc w:val="both"/>
      <w:outlineLvl w:val="0"/>
    </w:pPr>
    <w:rPr>
      <w:rFonts w:ascii="Univers Condensed" w:hAnsi="Univers Condensed"/>
      <w:b/>
      <w:kern w:val="28"/>
      <w:sz w:val="32"/>
      <w:szCs w:val="20"/>
      <w:lang w:eastAsia="en-US"/>
    </w:rPr>
  </w:style>
  <w:style w:type="paragraph" w:styleId="Heading2">
    <w:name w:val="heading 2"/>
    <w:basedOn w:val="Normal"/>
    <w:next w:val="Normal"/>
    <w:link w:val="Heading2Char"/>
    <w:qFormat/>
    <w:rsid w:val="004E78CE"/>
    <w:pPr>
      <w:keepNext/>
      <w:spacing w:before="180" w:after="180"/>
      <w:jc w:val="both"/>
      <w:outlineLvl w:val="1"/>
    </w:pPr>
    <w:rPr>
      <w:rFonts w:ascii="Univers Condensed" w:hAnsi="Univers Condensed"/>
      <w:b/>
      <w:smallCaps/>
      <w:sz w:val="28"/>
      <w:szCs w:val="20"/>
      <w:lang w:eastAsia="en-US"/>
    </w:rPr>
  </w:style>
  <w:style w:type="paragraph" w:styleId="Heading3">
    <w:name w:val="heading 3"/>
    <w:basedOn w:val="Normal"/>
    <w:next w:val="Normal"/>
    <w:link w:val="Heading3Char"/>
    <w:qFormat/>
    <w:rsid w:val="004E78CE"/>
    <w:pPr>
      <w:keepNext/>
      <w:spacing w:before="240" w:after="60"/>
      <w:jc w:val="both"/>
      <w:outlineLvl w:val="2"/>
    </w:pPr>
    <w:rPr>
      <w:rFonts w:ascii="Univers Condensed" w:hAnsi="Univers Condensed"/>
      <w:sz w:val="28"/>
      <w:szCs w:val="20"/>
      <w:lang w:eastAsia="en-US"/>
    </w:rPr>
  </w:style>
  <w:style w:type="paragraph" w:styleId="Heading4">
    <w:name w:val="heading 4"/>
    <w:basedOn w:val="Normal"/>
    <w:next w:val="Normal"/>
    <w:link w:val="Heading4Char"/>
    <w:qFormat/>
    <w:rsid w:val="004E78CE"/>
    <w:pPr>
      <w:keepNext/>
      <w:spacing w:before="240" w:after="60"/>
      <w:jc w:val="both"/>
      <w:outlineLvl w:val="3"/>
    </w:pPr>
    <w:rPr>
      <w:rFonts w:ascii="Univers Condensed" w:hAnsi="Univers Condensed"/>
      <w:b/>
      <w:sz w:val="28"/>
      <w:szCs w:val="20"/>
      <w:lang w:eastAsia="en-US"/>
    </w:rPr>
  </w:style>
  <w:style w:type="paragraph" w:styleId="Heading5">
    <w:name w:val="heading 5"/>
    <w:basedOn w:val="Normal"/>
    <w:next w:val="Normal"/>
    <w:link w:val="Heading5Char"/>
    <w:qFormat/>
    <w:rsid w:val="004E78CE"/>
    <w:pPr>
      <w:spacing w:before="240" w:after="60"/>
      <w:jc w:val="both"/>
      <w:outlineLvl w:val="4"/>
    </w:pPr>
    <w:rPr>
      <w:rFonts w:ascii="Garamond" w:hAnsi="Garamond"/>
      <w:sz w:val="22"/>
      <w:szCs w:val="20"/>
      <w:lang w:eastAsia="en-US"/>
    </w:rPr>
  </w:style>
  <w:style w:type="paragraph" w:styleId="Heading6">
    <w:name w:val="heading 6"/>
    <w:basedOn w:val="Normal"/>
    <w:next w:val="Normal"/>
    <w:link w:val="Heading6Char"/>
    <w:qFormat/>
    <w:rsid w:val="004E78CE"/>
    <w:pPr>
      <w:spacing w:before="240" w:after="60"/>
      <w:jc w:val="both"/>
      <w:outlineLvl w:val="5"/>
    </w:pPr>
    <w:rPr>
      <w:rFonts w:ascii="Garamond" w:hAnsi="Garamond"/>
      <w:i/>
      <w:szCs w:val="20"/>
      <w:lang w:eastAsia="en-US"/>
    </w:rPr>
  </w:style>
  <w:style w:type="paragraph" w:styleId="Heading7">
    <w:name w:val="heading 7"/>
    <w:basedOn w:val="Normal"/>
    <w:next w:val="Normal"/>
    <w:link w:val="Heading7Char"/>
    <w:qFormat/>
    <w:rsid w:val="004E78CE"/>
    <w:pPr>
      <w:spacing w:before="240" w:after="60"/>
      <w:jc w:val="both"/>
      <w:outlineLvl w:val="6"/>
    </w:pPr>
    <w:rPr>
      <w:rFonts w:ascii="Univers Condensed" w:hAnsi="Univers Condensed"/>
      <w:b/>
      <w:szCs w:val="20"/>
      <w:lang w:eastAsia="en-US"/>
    </w:rPr>
  </w:style>
  <w:style w:type="paragraph" w:styleId="Heading8">
    <w:name w:val="heading 8"/>
    <w:basedOn w:val="Normal"/>
    <w:next w:val="Normal"/>
    <w:link w:val="Heading8Char"/>
    <w:qFormat/>
    <w:rsid w:val="004E78CE"/>
    <w:pPr>
      <w:spacing w:before="240" w:after="60"/>
      <w:jc w:val="both"/>
      <w:outlineLvl w:val="7"/>
    </w:pPr>
    <w:rPr>
      <w:rFonts w:ascii="Univers Condensed" w:hAnsi="Univers Condensed"/>
      <w:i/>
      <w:szCs w:val="20"/>
      <w:lang w:eastAsia="en-US"/>
    </w:rPr>
  </w:style>
  <w:style w:type="paragraph" w:styleId="Heading9">
    <w:name w:val="heading 9"/>
    <w:basedOn w:val="Normal"/>
    <w:next w:val="Normal"/>
    <w:link w:val="Heading9Char"/>
    <w:qFormat/>
    <w:rsid w:val="004E78CE"/>
    <w:pPr>
      <w:spacing w:before="240" w:after="60"/>
      <w:jc w:val="both"/>
      <w:outlineLvl w:val="8"/>
    </w:pPr>
    <w:rPr>
      <w:rFonts w:ascii="Univers Condensed" w:hAnsi="Univers Condensed"/>
      <w:b/>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rsid w:val="0012043C"/>
    <w:pPr>
      <w:spacing w:after="120"/>
      <w:jc w:val="both"/>
    </w:pPr>
    <w:rPr>
      <w:rFonts w:ascii="Garamond" w:hAnsi="Garamond"/>
      <w:sz w:val="22"/>
      <w:szCs w:val="22"/>
    </w:rPr>
  </w:style>
  <w:style w:type="character" w:styleId="PageNumber">
    <w:name w:val="page number"/>
    <w:rsid w:val="0012043C"/>
    <w:rPr>
      <w:rFonts w:ascii="Garamond" w:hAnsi="Garamond"/>
    </w:rPr>
  </w:style>
  <w:style w:type="paragraph" w:styleId="Footer">
    <w:name w:val="footer"/>
    <w:basedOn w:val="Normal"/>
    <w:link w:val="FooterChar"/>
    <w:rsid w:val="0012043C"/>
    <w:pPr>
      <w:tabs>
        <w:tab w:val="center" w:pos="4153"/>
        <w:tab w:val="right" w:pos="8306"/>
      </w:tabs>
      <w:jc w:val="both"/>
    </w:pPr>
    <w:rPr>
      <w:rFonts w:ascii="Garamond" w:hAnsi="Garamond"/>
      <w:szCs w:val="20"/>
    </w:rPr>
  </w:style>
  <w:style w:type="paragraph" w:styleId="BodyText">
    <w:name w:val="Body Text"/>
    <w:basedOn w:val="Normal"/>
    <w:link w:val="BodyTextChar"/>
    <w:rsid w:val="0012043C"/>
    <w:pPr>
      <w:spacing w:after="240"/>
    </w:pPr>
    <w:rPr>
      <w:rFonts w:ascii="Garamond" w:hAnsi="Garamond"/>
      <w:szCs w:val="20"/>
      <w:lang w:eastAsia="en-US"/>
    </w:rPr>
  </w:style>
  <w:style w:type="table" w:styleId="TableGrid">
    <w:name w:val="Table Grid"/>
    <w:basedOn w:val="TableNormal"/>
    <w:rsid w:val="00120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2043C"/>
    <w:pPr>
      <w:tabs>
        <w:tab w:val="center" w:pos="4153"/>
        <w:tab w:val="right" w:pos="8306"/>
      </w:tabs>
    </w:pPr>
  </w:style>
  <w:style w:type="character" w:styleId="Emphasis">
    <w:name w:val="Emphasis"/>
    <w:uiPriority w:val="20"/>
    <w:qFormat/>
    <w:rsid w:val="00C03D70"/>
    <w:rPr>
      <w:rFonts w:ascii="Garamond" w:hAnsi="Garamond"/>
    </w:rPr>
  </w:style>
  <w:style w:type="paragraph" w:customStyle="1" w:styleId="zsignature">
    <w:name w:val="zsignature"/>
    <w:basedOn w:val="Normal"/>
    <w:rsid w:val="00C03D70"/>
    <w:pPr>
      <w:keepNext/>
    </w:pPr>
    <w:rPr>
      <w:rFonts w:ascii="Garamond" w:hAnsi="Garamond"/>
      <w:sz w:val="20"/>
      <w:szCs w:val="20"/>
    </w:rPr>
  </w:style>
  <w:style w:type="paragraph" w:customStyle="1" w:styleId="ZSignature0">
    <w:name w:val="ZSignature"/>
    <w:basedOn w:val="Normal"/>
    <w:rsid w:val="00310C0B"/>
    <w:pPr>
      <w:keepNext/>
    </w:pPr>
  </w:style>
  <w:style w:type="paragraph" w:customStyle="1" w:styleId="Stylezsignature10pt">
    <w:name w:val="Style zsignature + 10 pt"/>
    <w:basedOn w:val="zsignature"/>
    <w:rsid w:val="003329A2"/>
    <w:rPr>
      <w:szCs w:val="22"/>
    </w:rPr>
  </w:style>
  <w:style w:type="character" w:customStyle="1" w:styleId="SubjectChar">
    <w:name w:val="Subject Char"/>
    <w:link w:val="Subject"/>
    <w:locked/>
    <w:rsid w:val="00374B57"/>
    <w:rPr>
      <w:rFonts w:ascii="Univers Condensed" w:hAnsi="Univers Condensed"/>
      <w:b/>
      <w:spacing w:val="-4"/>
      <w:sz w:val="26"/>
      <w:szCs w:val="26"/>
      <w:lang w:val="en-AU" w:eastAsia="en-AU" w:bidi="ar-SA"/>
    </w:rPr>
  </w:style>
  <w:style w:type="paragraph" w:customStyle="1" w:styleId="Subject">
    <w:name w:val="Subject"/>
    <w:basedOn w:val="Normal"/>
    <w:next w:val="BodyText"/>
    <w:link w:val="SubjectChar"/>
    <w:rsid w:val="00374B57"/>
    <w:pPr>
      <w:spacing w:after="220"/>
    </w:pPr>
    <w:rPr>
      <w:rFonts w:ascii="Univers Condensed" w:hAnsi="Univers Condensed"/>
      <w:b/>
      <w:spacing w:val="-4"/>
      <w:sz w:val="26"/>
      <w:szCs w:val="26"/>
    </w:rPr>
  </w:style>
  <w:style w:type="paragraph" w:customStyle="1" w:styleId="Header0">
    <w:name w:val="Header_0"/>
    <w:basedOn w:val="Normal0"/>
    <w:rsid w:val="00A354FD"/>
    <w:pPr>
      <w:tabs>
        <w:tab w:val="center" w:pos="4320"/>
        <w:tab w:val="right" w:pos="8640"/>
      </w:tabs>
    </w:pPr>
  </w:style>
  <w:style w:type="paragraph" w:customStyle="1" w:styleId="Normal0">
    <w:name w:val="Normal_0"/>
    <w:qFormat/>
    <w:rsid w:val="007B7CDB"/>
    <w:rPr>
      <w:lang w:eastAsia="en-US"/>
    </w:rPr>
  </w:style>
  <w:style w:type="table" w:customStyle="1" w:styleId="TableGrid0">
    <w:name w:val="Table Grid_0"/>
    <w:basedOn w:val="TableNormal"/>
    <w:rsid w:val="007B7CD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_1"/>
    <w:qFormat/>
    <w:rPr>
      <w:rFonts w:ascii="Garamond" w:hAnsi="Garamond"/>
      <w:sz w:val="22"/>
      <w:szCs w:val="22"/>
      <w:lang w:val="en-US" w:eastAsia="en-US"/>
    </w:rPr>
  </w:style>
  <w:style w:type="paragraph" w:customStyle="1" w:styleId="ZSignature00">
    <w:name w:val="ZSignature_0"/>
    <w:basedOn w:val="Normal2"/>
    <w:rsid w:val="00B14300"/>
    <w:pPr>
      <w:keepNext/>
    </w:pPr>
  </w:style>
  <w:style w:type="paragraph" w:customStyle="1" w:styleId="Normal2">
    <w:name w:val="Normal_2"/>
    <w:qFormat/>
    <w:rPr>
      <w:sz w:val="24"/>
      <w:szCs w:val="24"/>
    </w:rPr>
  </w:style>
  <w:style w:type="character" w:styleId="Hyperlink">
    <w:name w:val="Hyperlink"/>
    <w:rsid w:val="00820390"/>
    <w:rPr>
      <w:rFonts w:ascii="Univers Condensed" w:hAnsi="Univers Condensed"/>
      <w:color w:val="0000FF"/>
      <w:u w:val="single"/>
    </w:rPr>
  </w:style>
  <w:style w:type="character" w:styleId="Strong">
    <w:name w:val="Strong"/>
    <w:qFormat/>
    <w:rsid w:val="00820390"/>
    <w:rPr>
      <w:rFonts w:ascii="Garamond" w:hAnsi="Garamond"/>
      <w:b/>
    </w:rPr>
  </w:style>
  <w:style w:type="paragraph" w:styleId="Caption">
    <w:name w:val="caption"/>
    <w:basedOn w:val="Normal"/>
    <w:next w:val="Normal"/>
    <w:unhideWhenUsed/>
    <w:qFormat/>
    <w:rsid w:val="00820390"/>
    <w:pPr>
      <w:spacing w:after="200"/>
      <w:jc w:val="both"/>
    </w:pPr>
    <w:rPr>
      <w:rFonts w:ascii="Garamond" w:hAnsi="Garamond"/>
      <w:b/>
      <w:bCs/>
      <w:color w:val="4F81BD" w:themeColor="accent1"/>
      <w:sz w:val="18"/>
      <w:szCs w:val="18"/>
      <w:lang w:eastAsia="en-US"/>
    </w:rPr>
  </w:style>
  <w:style w:type="paragraph" w:styleId="BalloonText">
    <w:name w:val="Balloon Text"/>
    <w:basedOn w:val="Normal"/>
    <w:link w:val="BalloonTextChar"/>
    <w:rsid w:val="00820390"/>
    <w:rPr>
      <w:rFonts w:ascii="Tahoma" w:hAnsi="Tahoma" w:cs="Tahoma"/>
      <w:sz w:val="16"/>
      <w:szCs w:val="16"/>
    </w:rPr>
  </w:style>
  <w:style w:type="character" w:customStyle="1" w:styleId="BalloonTextChar">
    <w:name w:val="Balloon Text Char"/>
    <w:basedOn w:val="DefaultParagraphFont"/>
    <w:link w:val="BalloonText"/>
    <w:rsid w:val="00820390"/>
    <w:rPr>
      <w:rFonts w:ascii="Tahoma" w:hAnsi="Tahoma" w:cs="Tahoma"/>
      <w:sz w:val="16"/>
      <w:szCs w:val="16"/>
    </w:rPr>
  </w:style>
  <w:style w:type="paragraph" w:styleId="NormalWeb">
    <w:name w:val="Normal (Web)"/>
    <w:basedOn w:val="Normal"/>
    <w:uiPriority w:val="99"/>
    <w:unhideWhenUsed/>
    <w:rsid w:val="007C2C36"/>
    <w:pPr>
      <w:spacing w:before="100" w:beforeAutospacing="1" w:after="100" w:afterAutospacing="1"/>
    </w:pPr>
    <w:rPr>
      <w:rFonts w:eastAsiaTheme="minorEastAsia"/>
    </w:rPr>
  </w:style>
  <w:style w:type="paragraph" w:styleId="NoSpacing">
    <w:name w:val="No Spacing"/>
    <w:uiPriority w:val="1"/>
    <w:qFormat/>
    <w:rsid w:val="00D732F6"/>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4E78CE"/>
    <w:rPr>
      <w:rFonts w:ascii="Univers Condensed" w:hAnsi="Univers Condensed"/>
      <w:b/>
      <w:kern w:val="28"/>
      <w:sz w:val="32"/>
      <w:lang w:eastAsia="en-US"/>
    </w:rPr>
  </w:style>
  <w:style w:type="character" w:customStyle="1" w:styleId="Heading2Char">
    <w:name w:val="Heading 2 Char"/>
    <w:basedOn w:val="DefaultParagraphFont"/>
    <w:link w:val="Heading2"/>
    <w:rsid w:val="004E78CE"/>
    <w:rPr>
      <w:rFonts w:ascii="Univers Condensed" w:hAnsi="Univers Condensed"/>
      <w:b/>
      <w:smallCaps/>
      <w:sz w:val="28"/>
      <w:lang w:eastAsia="en-US"/>
    </w:rPr>
  </w:style>
  <w:style w:type="character" w:customStyle="1" w:styleId="Heading3Char">
    <w:name w:val="Heading 3 Char"/>
    <w:basedOn w:val="DefaultParagraphFont"/>
    <w:link w:val="Heading3"/>
    <w:rsid w:val="004E78CE"/>
    <w:rPr>
      <w:rFonts w:ascii="Univers Condensed" w:hAnsi="Univers Condensed"/>
      <w:sz w:val="28"/>
      <w:lang w:eastAsia="en-US"/>
    </w:rPr>
  </w:style>
  <w:style w:type="character" w:customStyle="1" w:styleId="Heading4Char">
    <w:name w:val="Heading 4 Char"/>
    <w:basedOn w:val="DefaultParagraphFont"/>
    <w:link w:val="Heading4"/>
    <w:rsid w:val="004E78CE"/>
    <w:rPr>
      <w:rFonts w:ascii="Univers Condensed" w:hAnsi="Univers Condensed"/>
      <w:b/>
      <w:sz w:val="28"/>
      <w:lang w:eastAsia="en-US"/>
    </w:rPr>
  </w:style>
  <w:style w:type="character" w:customStyle="1" w:styleId="Heading5Char">
    <w:name w:val="Heading 5 Char"/>
    <w:basedOn w:val="DefaultParagraphFont"/>
    <w:link w:val="Heading5"/>
    <w:rsid w:val="004E78CE"/>
    <w:rPr>
      <w:rFonts w:ascii="Garamond" w:hAnsi="Garamond"/>
      <w:sz w:val="22"/>
      <w:lang w:eastAsia="en-US"/>
    </w:rPr>
  </w:style>
  <w:style w:type="character" w:customStyle="1" w:styleId="Heading6Char">
    <w:name w:val="Heading 6 Char"/>
    <w:basedOn w:val="DefaultParagraphFont"/>
    <w:link w:val="Heading6"/>
    <w:rsid w:val="004E78CE"/>
    <w:rPr>
      <w:rFonts w:ascii="Garamond" w:hAnsi="Garamond"/>
      <w:i/>
      <w:sz w:val="24"/>
      <w:lang w:eastAsia="en-US"/>
    </w:rPr>
  </w:style>
  <w:style w:type="character" w:customStyle="1" w:styleId="Heading7Char">
    <w:name w:val="Heading 7 Char"/>
    <w:basedOn w:val="DefaultParagraphFont"/>
    <w:link w:val="Heading7"/>
    <w:rsid w:val="004E78CE"/>
    <w:rPr>
      <w:rFonts w:ascii="Univers Condensed" w:hAnsi="Univers Condensed"/>
      <w:b/>
      <w:sz w:val="24"/>
      <w:lang w:eastAsia="en-US"/>
    </w:rPr>
  </w:style>
  <w:style w:type="character" w:customStyle="1" w:styleId="Heading8Char">
    <w:name w:val="Heading 8 Char"/>
    <w:basedOn w:val="DefaultParagraphFont"/>
    <w:link w:val="Heading8"/>
    <w:rsid w:val="004E78CE"/>
    <w:rPr>
      <w:rFonts w:ascii="Univers Condensed" w:hAnsi="Univers Condensed"/>
      <w:i/>
      <w:sz w:val="24"/>
      <w:lang w:eastAsia="en-US"/>
    </w:rPr>
  </w:style>
  <w:style w:type="character" w:customStyle="1" w:styleId="Heading9Char">
    <w:name w:val="Heading 9 Char"/>
    <w:basedOn w:val="DefaultParagraphFont"/>
    <w:link w:val="Heading9"/>
    <w:rsid w:val="004E78CE"/>
    <w:rPr>
      <w:rFonts w:ascii="Univers Condensed" w:hAnsi="Univers Condensed"/>
      <w:b/>
      <w:i/>
      <w:lang w:eastAsia="en-US"/>
    </w:rPr>
  </w:style>
  <w:style w:type="paragraph" w:styleId="DocumentMap">
    <w:name w:val="Document Map"/>
    <w:basedOn w:val="Normal"/>
    <w:link w:val="DocumentMapChar"/>
    <w:semiHidden/>
    <w:rsid w:val="004E78CE"/>
    <w:pPr>
      <w:shd w:val="clear" w:color="auto" w:fill="000080"/>
      <w:jc w:val="both"/>
    </w:pPr>
    <w:rPr>
      <w:rFonts w:ascii="Univers Condensed" w:hAnsi="Univers Condensed"/>
      <w:szCs w:val="20"/>
      <w:lang w:eastAsia="en-US"/>
    </w:rPr>
  </w:style>
  <w:style w:type="character" w:customStyle="1" w:styleId="DocumentMapChar">
    <w:name w:val="Document Map Char"/>
    <w:basedOn w:val="DefaultParagraphFont"/>
    <w:link w:val="DocumentMap"/>
    <w:semiHidden/>
    <w:rsid w:val="004E78CE"/>
    <w:rPr>
      <w:rFonts w:ascii="Univers Condensed" w:hAnsi="Univers Condensed"/>
      <w:sz w:val="24"/>
      <w:shd w:val="clear" w:color="auto" w:fill="000080"/>
      <w:lang w:eastAsia="en-US"/>
    </w:rPr>
  </w:style>
  <w:style w:type="character" w:styleId="CommentReference">
    <w:name w:val="annotation reference"/>
    <w:semiHidden/>
    <w:rsid w:val="004E78CE"/>
    <w:rPr>
      <w:rFonts w:ascii="Univers Condensed" w:hAnsi="Univers Condensed"/>
      <w:sz w:val="16"/>
    </w:rPr>
  </w:style>
  <w:style w:type="character" w:styleId="EndnoteReference">
    <w:name w:val="endnote reference"/>
    <w:semiHidden/>
    <w:rsid w:val="004E78CE"/>
    <w:rPr>
      <w:rFonts w:ascii="Univers Condensed" w:hAnsi="Univers Condensed"/>
      <w:vertAlign w:val="superscript"/>
    </w:rPr>
  </w:style>
  <w:style w:type="paragraph" w:styleId="EnvelopeAddress">
    <w:name w:val="envelope address"/>
    <w:basedOn w:val="Normal"/>
    <w:rsid w:val="004E78CE"/>
    <w:pPr>
      <w:framePr w:w="7920" w:h="1980" w:hRule="exact" w:hSpace="180" w:wrap="auto" w:hAnchor="page" w:xAlign="center" w:yAlign="bottom"/>
      <w:ind w:left="2880"/>
      <w:jc w:val="both"/>
    </w:pPr>
    <w:rPr>
      <w:rFonts w:ascii="Univers Condensed" w:hAnsi="Univers Condensed"/>
      <w:sz w:val="28"/>
      <w:szCs w:val="20"/>
      <w:lang w:eastAsia="en-US"/>
    </w:rPr>
  </w:style>
  <w:style w:type="paragraph" w:styleId="EnvelopeReturn">
    <w:name w:val="envelope return"/>
    <w:basedOn w:val="Normal"/>
    <w:rsid w:val="004E78CE"/>
    <w:pPr>
      <w:jc w:val="both"/>
    </w:pPr>
    <w:rPr>
      <w:rFonts w:ascii="Univers Condensed" w:hAnsi="Univers Condensed"/>
      <w:sz w:val="20"/>
      <w:szCs w:val="20"/>
      <w:lang w:eastAsia="en-US"/>
    </w:rPr>
  </w:style>
  <w:style w:type="character" w:styleId="FollowedHyperlink">
    <w:name w:val="FollowedHyperlink"/>
    <w:rsid w:val="004E78CE"/>
    <w:rPr>
      <w:rFonts w:ascii="Univers Condensed" w:hAnsi="Univers Condensed"/>
      <w:color w:val="800080"/>
      <w:u w:val="single"/>
    </w:rPr>
  </w:style>
  <w:style w:type="character" w:styleId="FootnoteReference">
    <w:name w:val="footnote reference"/>
    <w:semiHidden/>
    <w:rsid w:val="004E78CE"/>
    <w:rPr>
      <w:rFonts w:ascii="Univers Condensed" w:hAnsi="Univers Condensed"/>
      <w:vertAlign w:val="superscript"/>
    </w:rPr>
  </w:style>
  <w:style w:type="paragraph" w:styleId="Index1">
    <w:name w:val="index 1"/>
    <w:basedOn w:val="Normal"/>
    <w:next w:val="Normal"/>
    <w:autoRedefine/>
    <w:semiHidden/>
    <w:rsid w:val="004E78CE"/>
    <w:pPr>
      <w:ind w:left="240" w:hanging="240"/>
      <w:jc w:val="both"/>
    </w:pPr>
    <w:rPr>
      <w:rFonts w:ascii="Garamond" w:hAnsi="Garamond"/>
      <w:szCs w:val="20"/>
      <w:lang w:eastAsia="en-US"/>
    </w:rPr>
  </w:style>
  <w:style w:type="paragraph" w:styleId="IndexHeading">
    <w:name w:val="index heading"/>
    <w:basedOn w:val="Normal"/>
    <w:next w:val="Index1"/>
    <w:semiHidden/>
    <w:rsid w:val="004E78CE"/>
    <w:pPr>
      <w:jc w:val="both"/>
    </w:pPr>
    <w:rPr>
      <w:rFonts w:ascii="Univers Condensed" w:hAnsi="Univers Condensed"/>
      <w:b/>
      <w:szCs w:val="20"/>
      <w:lang w:eastAsia="en-US"/>
    </w:rPr>
  </w:style>
  <w:style w:type="character" w:styleId="LineNumber">
    <w:name w:val="line number"/>
    <w:rsid w:val="004E78CE"/>
    <w:rPr>
      <w:rFonts w:ascii="Garamond" w:hAnsi="Garamond"/>
    </w:rPr>
  </w:style>
  <w:style w:type="paragraph" w:styleId="MessageHeader">
    <w:name w:val="Message Header"/>
    <w:basedOn w:val="Normal"/>
    <w:link w:val="MessageHeaderChar"/>
    <w:rsid w:val="004E78CE"/>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Univers Condensed" w:hAnsi="Univers Condensed"/>
      <w:szCs w:val="20"/>
      <w:lang w:eastAsia="en-US"/>
    </w:rPr>
  </w:style>
  <w:style w:type="character" w:customStyle="1" w:styleId="MessageHeaderChar">
    <w:name w:val="Message Header Char"/>
    <w:basedOn w:val="DefaultParagraphFont"/>
    <w:link w:val="MessageHeader"/>
    <w:rsid w:val="004E78CE"/>
    <w:rPr>
      <w:rFonts w:ascii="Univers Condensed" w:hAnsi="Univers Condensed"/>
      <w:sz w:val="24"/>
      <w:shd w:val="pct20" w:color="auto" w:fill="auto"/>
      <w:lang w:eastAsia="en-US"/>
    </w:rPr>
  </w:style>
  <w:style w:type="paragraph" w:styleId="Subtitle">
    <w:name w:val="Subtitle"/>
    <w:basedOn w:val="Normal"/>
    <w:link w:val="SubtitleChar"/>
    <w:qFormat/>
    <w:rsid w:val="004E78CE"/>
    <w:pPr>
      <w:spacing w:after="60"/>
      <w:jc w:val="center"/>
      <w:outlineLvl w:val="1"/>
    </w:pPr>
    <w:rPr>
      <w:rFonts w:ascii="Univers Condensed" w:hAnsi="Univers Condensed"/>
      <w:sz w:val="22"/>
      <w:szCs w:val="20"/>
      <w:lang w:eastAsia="en-US"/>
    </w:rPr>
  </w:style>
  <w:style w:type="character" w:customStyle="1" w:styleId="SubtitleChar">
    <w:name w:val="Subtitle Char"/>
    <w:basedOn w:val="DefaultParagraphFont"/>
    <w:link w:val="Subtitle"/>
    <w:rsid w:val="004E78CE"/>
    <w:rPr>
      <w:rFonts w:ascii="Univers Condensed" w:hAnsi="Univers Condensed"/>
      <w:sz w:val="22"/>
      <w:lang w:eastAsia="en-US"/>
    </w:rPr>
  </w:style>
  <w:style w:type="paragraph" w:styleId="Title">
    <w:name w:val="Title"/>
    <w:basedOn w:val="Normal"/>
    <w:link w:val="TitleChar"/>
    <w:qFormat/>
    <w:rsid w:val="004E78CE"/>
    <w:pPr>
      <w:spacing w:before="240" w:after="60"/>
      <w:jc w:val="center"/>
      <w:outlineLvl w:val="0"/>
    </w:pPr>
    <w:rPr>
      <w:rFonts w:ascii="Univers Condensed" w:hAnsi="Univers Condensed"/>
      <w:b/>
      <w:kern w:val="28"/>
      <w:sz w:val="36"/>
      <w:szCs w:val="20"/>
      <w:lang w:eastAsia="en-US"/>
    </w:rPr>
  </w:style>
  <w:style w:type="character" w:customStyle="1" w:styleId="TitleChar">
    <w:name w:val="Title Char"/>
    <w:basedOn w:val="DefaultParagraphFont"/>
    <w:link w:val="Title"/>
    <w:rsid w:val="004E78CE"/>
    <w:rPr>
      <w:rFonts w:ascii="Univers Condensed" w:hAnsi="Univers Condensed"/>
      <w:b/>
      <w:kern w:val="28"/>
      <w:sz w:val="36"/>
      <w:lang w:eastAsia="en-US"/>
    </w:rPr>
  </w:style>
  <w:style w:type="paragraph" w:styleId="TOAHeading">
    <w:name w:val="toa heading"/>
    <w:basedOn w:val="Normal"/>
    <w:next w:val="Normal"/>
    <w:semiHidden/>
    <w:rsid w:val="004E78CE"/>
    <w:pPr>
      <w:spacing w:before="120"/>
      <w:jc w:val="both"/>
    </w:pPr>
    <w:rPr>
      <w:rFonts w:ascii="Univers Condensed" w:hAnsi="Univers Condensed"/>
      <w:b/>
      <w:sz w:val="22"/>
      <w:szCs w:val="20"/>
      <w:lang w:eastAsia="en-US"/>
    </w:rPr>
  </w:style>
  <w:style w:type="paragraph" w:customStyle="1" w:styleId="FileNo">
    <w:name w:val="File No"/>
    <w:basedOn w:val="Heading5"/>
    <w:rsid w:val="004E78CE"/>
    <w:pPr>
      <w:keepNext/>
      <w:spacing w:before="0" w:after="240"/>
      <w:jc w:val="left"/>
    </w:pPr>
    <w:rPr>
      <w:b/>
      <w:sz w:val="24"/>
    </w:rPr>
  </w:style>
  <w:style w:type="character" w:customStyle="1" w:styleId="BodyTextChar">
    <w:name w:val="Body Text Char"/>
    <w:basedOn w:val="DefaultParagraphFont"/>
    <w:link w:val="BodyText"/>
    <w:rsid w:val="004E78CE"/>
    <w:rPr>
      <w:rFonts w:ascii="Garamond" w:hAnsi="Garamond"/>
      <w:sz w:val="24"/>
      <w:lang w:eastAsia="en-US"/>
    </w:rPr>
  </w:style>
  <w:style w:type="paragraph" w:styleId="BlockText">
    <w:name w:val="Block Text"/>
    <w:basedOn w:val="Normal"/>
    <w:rsid w:val="004E78CE"/>
    <w:pPr>
      <w:ind w:left="700" w:right="1318" w:hanging="700"/>
    </w:pPr>
    <w:rPr>
      <w:rFonts w:ascii="Garamond" w:hAnsi="Garamond"/>
      <w:sz w:val="22"/>
      <w:szCs w:val="20"/>
    </w:rPr>
  </w:style>
  <w:style w:type="paragraph" w:styleId="BodyText2">
    <w:name w:val="Body Text 2"/>
    <w:basedOn w:val="Normal"/>
    <w:link w:val="BodyText2Char"/>
    <w:rsid w:val="004E78CE"/>
    <w:pPr>
      <w:jc w:val="center"/>
    </w:pPr>
    <w:rPr>
      <w:rFonts w:ascii="Garamond" w:hAnsi="Garamond"/>
      <w:b/>
      <w:sz w:val="26"/>
      <w:szCs w:val="20"/>
    </w:rPr>
  </w:style>
  <w:style w:type="character" w:customStyle="1" w:styleId="BodyText2Char">
    <w:name w:val="Body Text 2 Char"/>
    <w:basedOn w:val="DefaultParagraphFont"/>
    <w:link w:val="BodyText2"/>
    <w:rsid w:val="004E78CE"/>
    <w:rPr>
      <w:rFonts w:ascii="Garamond" w:hAnsi="Garamond"/>
      <w:b/>
      <w:sz w:val="26"/>
    </w:rPr>
  </w:style>
  <w:style w:type="paragraph" w:styleId="BodyText3">
    <w:name w:val="Body Text 3"/>
    <w:basedOn w:val="Normal"/>
    <w:link w:val="BodyText3Char"/>
    <w:rsid w:val="004E78CE"/>
    <w:pPr>
      <w:jc w:val="both"/>
    </w:pPr>
    <w:rPr>
      <w:rFonts w:ascii="Garamond" w:hAnsi="Garamond"/>
      <w:i/>
      <w:sz w:val="26"/>
      <w:szCs w:val="20"/>
    </w:rPr>
  </w:style>
  <w:style w:type="character" w:customStyle="1" w:styleId="BodyText3Char">
    <w:name w:val="Body Text 3 Char"/>
    <w:basedOn w:val="DefaultParagraphFont"/>
    <w:link w:val="BodyText3"/>
    <w:rsid w:val="004E78CE"/>
    <w:rPr>
      <w:rFonts w:ascii="Garamond" w:hAnsi="Garamond"/>
      <w:i/>
      <w:sz w:val="26"/>
    </w:rPr>
  </w:style>
  <w:style w:type="character" w:customStyle="1" w:styleId="HeaderChar">
    <w:name w:val="Header Char"/>
    <w:basedOn w:val="DefaultParagraphFont"/>
    <w:link w:val="Header"/>
    <w:rsid w:val="004E78CE"/>
    <w:rPr>
      <w:sz w:val="24"/>
      <w:szCs w:val="24"/>
    </w:rPr>
  </w:style>
  <w:style w:type="character" w:customStyle="1" w:styleId="FooterChar">
    <w:name w:val="Footer Char"/>
    <w:basedOn w:val="DefaultParagraphFont"/>
    <w:link w:val="Footer"/>
    <w:rsid w:val="004E78CE"/>
    <w:rPr>
      <w:rFonts w:ascii="Garamond" w:hAnsi="Garamond"/>
      <w:sz w:val="24"/>
    </w:rPr>
  </w:style>
  <w:style w:type="paragraph" w:customStyle="1" w:styleId="PathwayAddress">
    <w:name w:val="Pathway Address"/>
    <w:basedOn w:val="Normal"/>
    <w:qFormat/>
    <w:rsid w:val="004E78CE"/>
    <w:rPr>
      <w:rFonts w:ascii="Garamond" w:eastAsia="Calibri" w:hAnsi="Garamond" w:cs="Arial"/>
      <w:sz w:val="22"/>
      <w:szCs w:val="22"/>
      <w:lang w:eastAsia="en-US"/>
    </w:rPr>
  </w:style>
  <w:style w:type="paragraph" w:customStyle="1" w:styleId="PWReference">
    <w:name w:val="PW Reference"/>
    <w:basedOn w:val="Normal"/>
    <w:qFormat/>
    <w:rsid w:val="004E78CE"/>
    <w:pPr>
      <w:tabs>
        <w:tab w:val="right" w:pos="3969"/>
      </w:tabs>
      <w:spacing w:before="40"/>
      <w:ind w:left="851" w:right="142"/>
    </w:pPr>
    <w:rPr>
      <w:rFonts w:ascii="Garamond" w:eastAsia="Calibri" w:hAnsi="Garamond" w:cs="Arial"/>
      <w:b/>
      <w:spacing w:val="-4"/>
      <w:sz w:val="22"/>
      <w:szCs w:val="22"/>
      <w:u w:val="single"/>
      <w:lang w:eastAsia="en-US"/>
    </w:rPr>
  </w:style>
  <w:style w:type="paragraph" w:customStyle="1" w:styleId="PWAdditionalReferences">
    <w:name w:val="PW Additional References"/>
    <w:basedOn w:val="Normal"/>
    <w:qFormat/>
    <w:rsid w:val="004E78CE"/>
    <w:pPr>
      <w:tabs>
        <w:tab w:val="right" w:pos="3969"/>
      </w:tabs>
      <w:ind w:left="851" w:right="142"/>
    </w:pPr>
    <w:rPr>
      <w:rFonts w:ascii="Garamond" w:eastAsia="Calibri" w:hAnsi="Garamond" w:cs="Arial"/>
      <w:spacing w:val="-4"/>
      <w:sz w:val="22"/>
      <w:szCs w:val="22"/>
      <w:u w:val="single"/>
      <w:lang w:eastAsia="en-US"/>
    </w:rPr>
  </w:style>
  <w:style w:type="paragraph" w:customStyle="1" w:styleId="PWBodyText">
    <w:name w:val="PW Body Text"/>
    <w:basedOn w:val="Normal"/>
    <w:autoRedefine/>
    <w:qFormat/>
    <w:rsid w:val="004E78CE"/>
    <w:pPr>
      <w:spacing w:before="120" w:after="120"/>
      <w:jc w:val="both"/>
    </w:pPr>
    <w:rPr>
      <w:rFonts w:ascii="Garamond" w:hAnsi="Garamond"/>
      <w:sz w:val="22"/>
      <w:szCs w:val="22"/>
      <w:lang w:val="en-US"/>
    </w:rPr>
  </w:style>
  <w:style w:type="paragraph" w:styleId="ListNumber">
    <w:name w:val="List Number"/>
    <w:basedOn w:val="Normal"/>
    <w:unhideWhenUsed/>
    <w:rsid w:val="004E78CE"/>
    <w:pPr>
      <w:ind w:left="360" w:hanging="360"/>
      <w:contextualSpacing/>
      <w:jc w:val="both"/>
    </w:pPr>
    <w:rPr>
      <w:rFonts w:ascii="Garamond" w:hAnsi="Garamond"/>
      <w:sz w:val="22"/>
      <w:szCs w:val="20"/>
      <w:lang w:eastAsia="en-US"/>
    </w:rPr>
  </w:style>
  <w:style w:type="paragraph" w:styleId="ListParagraph">
    <w:name w:val="List Paragraph"/>
    <w:basedOn w:val="Normal"/>
    <w:uiPriority w:val="34"/>
    <w:qFormat/>
    <w:rsid w:val="004E78CE"/>
    <w:pPr>
      <w:ind w:left="720"/>
      <w:contextualSpacing/>
      <w:jc w:val="both"/>
    </w:pPr>
    <w:rPr>
      <w:rFonts w:ascii="Garamond" w:hAnsi="Garamond"/>
      <w:sz w:val="22"/>
      <w:szCs w:val="20"/>
      <w:lang w:eastAsia="en-US"/>
    </w:rPr>
  </w:style>
  <w:style w:type="paragraph" w:styleId="BodyTextIndent">
    <w:name w:val="Body Text Indent"/>
    <w:basedOn w:val="Normal"/>
    <w:link w:val="BodyTextIndentChar"/>
    <w:rsid w:val="004E78CE"/>
    <w:pPr>
      <w:spacing w:after="120"/>
      <w:ind w:left="360"/>
      <w:jc w:val="both"/>
    </w:pPr>
    <w:rPr>
      <w:rFonts w:ascii="Garamond" w:hAnsi="Garamond"/>
      <w:sz w:val="22"/>
      <w:szCs w:val="20"/>
      <w:lang w:eastAsia="en-US"/>
    </w:rPr>
  </w:style>
  <w:style w:type="character" w:customStyle="1" w:styleId="BodyTextIndentChar">
    <w:name w:val="Body Text Indent Char"/>
    <w:basedOn w:val="DefaultParagraphFont"/>
    <w:link w:val="BodyTextIndent"/>
    <w:rsid w:val="004E78CE"/>
    <w:rPr>
      <w:rFonts w:ascii="Garamond" w:hAnsi="Garamond"/>
      <w:sz w:val="22"/>
      <w:lang w:eastAsia="en-US"/>
    </w:rPr>
  </w:style>
  <w:style w:type="paragraph" w:styleId="CommentText">
    <w:name w:val="annotation text"/>
    <w:basedOn w:val="Normal"/>
    <w:link w:val="CommentTextChar"/>
    <w:rsid w:val="004E78CE"/>
    <w:pPr>
      <w:jc w:val="both"/>
    </w:pPr>
    <w:rPr>
      <w:rFonts w:ascii="Garamond" w:hAnsi="Garamond"/>
      <w:sz w:val="20"/>
      <w:szCs w:val="20"/>
      <w:lang w:eastAsia="en-US"/>
    </w:rPr>
  </w:style>
  <w:style w:type="character" w:customStyle="1" w:styleId="CommentTextChar">
    <w:name w:val="Comment Text Char"/>
    <w:basedOn w:val="DefaultParagraphFont"/>
    <w:link w:val="CommentText"/>
    <w:rsid w:val="004E78CE"/>
    <w:rPr>
      <w:rFonts w:ascii="Garamond" w:hAnsi="Garamond"/>
      <w:lang w:eastAsia="en-US"/>
    </w:rPr>
  </w:style>
  <w:style w:type="paragraph" w:customStyle="1" w:styleId="Default">
    <w:name w:val="Default"/>
    <w:rsid w:val="004E78CE"/>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4E78CE"/>
    <w:rPr>
      <w:color w:val="605E5C"/>
      <w:shd w:val="clear" w:color="auto" w:fill="E1DFDD"/>
    </w:rPr>
  </w:style>
  <w:style w:type="character" w:customStyle="1" w:styleId="Bold">
    <w:name w:val="Bold"/>
    <w:rsid w:val="005247E4"/>
    <w:rPr>
      <w:b/>
    </w:rPr>
  </w:style>
  <w:style w:type="paragraph" w:customStyle="1" w:styleId="DA">
    <w:name w:val="DA"/>
    <w:basedOn w:val="Normal"/>
    <w:rsid w:val="005247E4"/>
    <w:pPr>
      <w:spacing w:after="240"/>
    </w:pPr>
    <w:rPr>
      <w:rFonts w:ascii="Garamond" w:hAnsi="Garamond"/>
      <w:sz w:val="22"/>
      <w:szCs w:val="20"/>
      <w:lang w:eastAsia="en-US"/>
    </w:rPr>
  </w:style>
  <w:style w:type="paragraph" w:customStyle="1" w:styleId="79CNormal">
    <w:name w:val="79C Normal"/>
    <w:link w:val="79CNormalChar"/>
    <w:rsid w:val="005247E4"/>
    <w:pPr>
      <w:spacing w:after="120"/>
    </w:pPr>
    <w:rPr>
      <w:rFonts w:ascii="Arial" w:hAnsi="Arial"/>
      <w:lang w:eastAsia="en-US"/>
    </w:rPr>
  </w:style>
  <w:style w:type="character" w:customStyle="1" w:styleId="79CNormalChar">
    <w:name w:val="79C Normal Char"/>
    <w:link w:val="79CNormal"/>
    <w:rsid w:val="005247E4"/>
    <w:rPr>
      <w:rFonts w:ascii="Arial" w:hAnsi="Arial"/>
      <w:lang w:eastAsia="en-US"/>
    </w:rPr>
  </w:style>
  <w:style w:type="paragraph" w:styleId="CommentSubject">
    <w:name w:val="annotation subject"/>
    <w:basedOn w:val="CommentText"/>
    <w:next w:val="CommentText"/>
    <w:link w:val="CommentSubjectChar"/>
    <w:semiHidden/>
    <w:unhideWhenUsed/>
    <w:rsid w:val="00611B91"/>
    <w:pPr>
      <w:jc w:val="left"/>
    </w:pPr>
    <w:rPr>
      <w:rFonts w:ascii="Times New Roman" w:hAnsi="Times New Roman"/>
      <w:b/>
      <w:bCs/>
      <w:lang w:eastAsia="en-AU"/>
    </w:rPr>
  </w:style>
  <w:style w:type="character" w:customStyle="1" w:styleId="CommentSubjectChar">
    <w:name w:val="Comment Subject Char"/>
    <w:basedOn w:val="CommentTextChar"/>
    <w:link w:val="CommentSubject"/>
    <w:semiHidden/>
    <w:rsid w:val="00611B91"/>
    <w:rPr>
      <w:rFonts w:ascii="Garamond" w:hAnsi="Garamond"/>
      <w:b/>
      <w:bCs/>
      <w:lang w:eastAsia="en-US"/>
    </w:rPr>
  </w:style>
  <w:style w:type="paragraph" w:customStyle="1" w:styleId="ConditionsHeading">
    <w:name w:val="Conditions Heading"/>
    <w:basedOn w:val="Normal"/>
    <w:qFormat/>
    <w:rsid w:val="00041428"/>
    <w:pPr>
      <w:spacing w:after="120"/>
      <w:jc w:val="both"/>
    </w:pPr>
    <w:rPr>
      <w:rFonts w:ascii="Garamond" w:hAnsi="Garamond"/>
      <w:b/>
      <w:sz w:val="22"/>
      <w:szCs w:val="20"/>
      <w:lang w:eastAsia="en-US"/>
    </w:rPr>
  </w:style>
  <w:style w:type="paragraph" w:customStyle="1" w:styleId="Conditionsparagraph">
    <w:name w:val="Conditions paragraph"/>
    <w:basedOn w:val="Normal"/>
    <w:qFormat/>
    <w:rsid w:val="00041428"/>
    <w:pPr>
      <w:spacing w:before="120" w:after="120"/>
      <w:ind w:left="720"/>
      <w:jc w:val="both"/>
    </w:pPr>
    <w:rPr>
      <w:rFonts w:ascii="Garamond" w:hAnsi="Garamond"/>
      <w:sz w:val="22"/>
      <w:szCs w:val="20"/>
      <w:lang w:eastAsia="en-US"/>
    </w:rPr>
  </w:style>
  <w:style w:type="character" w:customStyle="1" w:styleId="frag-no">
    <w:name w:val="frag-no"/>
    <w:basedOn w:val="DefaultParagraphFont"/>
    <w:rsid w:val="00D67D5E"/>
  </w:style>
  <w:style w:type="character" w:customStyle="1" w:styleId="frag-name">
    <w:name w:val="frag-name"/>
    <w:basedOn w:val="DefaultParagraphFont"/>
    <w:rsid w:val="00D67D5E"/>
  </w:style>
  <w:style w:type="character" w:customStyle="1" w:styleId="frag-heading">
    <w:name w:val="frag-heading"/>
    <w:basedOn w:val="DefaultParagraphFont"/>
    <w:rsid w:val="00691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033650">
      <w:bodyDiv w:val="1"/>
      <w:marLeft w:val="0"/>
      <w:marRight w:val="0"/>
      <w:marTop w:val="0"/>
      <w:marBottom w:val="0"/>
      <w:divBdr>
        <w:top w:val="none" w:sz="0" w:space="0" w:color="auto"/>
        <w:left w:val="none" w:sz="0" w:space="0" w:color="auto"/>
        <w:bottom w:val="none" w:sz="0" w:space="0" w:color="auto"/>
        <w:right w:val="none" w:sz="0" w:space="0" w:color="auto"/>
      </w:divBdr>
    </w:div>
    <w:div w:id="563030377">
      <w:bodyDiv w:val="1"/>
      <w:marLeft w:val="0"/>
      <w:marRight w:val="0"/>
      <w:marTop w:val="0"/>
      <w:marBottom w:val="0"/>
      <w:divBdr>
        <w:top w:val="none" w:sz="0" w:space="0" w:color="auto"/>
        <w:left w:val="none" w:sz="0" w:space="0" w:color="auto"/>
        <w:bottom w:val="none" w:sz="0" w:space="0" w:color="auto"/>
        <w:right w:val="none" w:sz="0" w:space="0" w:color="auto"/>
      </w:divBdr>
    </w:div>
    <w:div w:id="606040597">
      <w:bodyDiv w:val="1"/>
      <w:marLeft w:val="0"/>
      <w:marRight w:val="0"/>
      <w:marTop w:val="0"/>
      <w:marBottom w:val="0"/>
      <w:divBdr>
        <w:top w:val="none" w:sz="0" w:space="0" w:color="auto"/>
        <w:left w:val="none" w:sz="0" w:space="0" w:color="auto"/>
        <w:bottom w:val="none" w:sz="0" w:space="0" w:color="auto"/>
        <w:right w:val="none" w:sz="0" w:space="0" w:color="auto"/>
      </w:divBdr>
    </w:div>
    <w:div w:id="629240045">
      <w:bodyDiv w:val="1"/>
      <w:marLeft w:val="0"/>
      <w:marRight w:val="0"/>
      <w:marTop w:val="0"/>
      <w:marBottom w:val="0"/>
      <w:divBdr>
        <w:top w:val="none" w:sz="0" w:space="0" w:color="auto"/>
        <w:left w:val="none" w:sz="0" w:space="0" w:color="auto"/>
        <w:bottom w:val="none" w:sz="0" w:space="0" w:color="auto"/>
        <w:right w:val="none" w:sz="0" w:space="0" w:color="auto"/>
      </w:divBdr>
    </w:div>
    <w:div w:id="700009067">
      <w:bodyDiv w:val="1"/>
      <w:marLeft w:val="0"/>
      <w:marRight w:val="0"/>
      <w:marTop w:val="0"/>
      <w:marBottom w:val="0"/>
      <w:divBdr>
        <w:top w:val="none" w:sz="0" w:space="0" w:color="auto"/>
        <w:left w:val="none" w:sz="0" w:space="0" w:color="auto"/>
        <w:bottom w:val="none" w:sz="0" w:space="0" w:color="auto"/>
        <w:right w:val="none" w:sz="0" w:space="0" w:color="auto"/>
      </w:divBdr>
    </w:div>
    <w:div w:id="782459235">
      <w:bodyDiv w:val="1"/>
      <w:marLeft w:val="0"/>
      <w:marRight w:val="0"/>
      <w:marTop w:val="0"/>
      <w:marBottom w:val="0"/>
      <w:divBdr>
        <w:top w:val="none" w:sz="0" w:space="0" w:color="auto"/>
        <w:left w:val="none" w:sz="0" w:space="0" w:color="auto"/>
        <w:bottom w:val="none" w:sz="0" w:space="0" w:color="auto"/>
        <w:right w:val="none" w:sz="0" w:space="0" w:color="auto"/>
      </w:divBdr>
    </w:div>
    <w:div w:id="783689293">
      <w:bodyDiv w:val="1"/>
      <w:marLeft w:val="0"/>
      <w:marRight w:val="0"/>
      <w:marTop w:val="0"/>
      <w:marBottom w:val="0"/>
      <w:divBdr>
        <w:top w:val="none" w:sz="0" w:space="0" w:color="auto"/>
        <w:left w:val="none" w:sz="0" w:space="0" w:color="auto"/>
        <w:bottom w:val="none" w:sz="0" w:space="0" w:color="auto"/>
        <w:right w:val="none" w:sz="0" w:space="0" w:color="auto"/>
      </w:divBdr>
    </w:div>
    <w:div w:id="893388097">
      <w:bodyDiv w:val="1"/>
      <w:marLeft w:val="0"/>
      <w:marRight w:val="0"/>
      <w:marTop w:val="0"/>
      <w:marBottom w:val="0"/>
      <w:divBdr>
        <w:top w:val="none" w:sz="0" w:space="0" w:color="auto"/>
        <w:left w:val="none" w:sz="0" w:space="0" w:color="auto"/>
        <w:bottom w:val="none" w:sz="0" w:space="0" w:color="auto"/>
        <w:right w:val="none" w:sz="0" w:space="0" w:color="auto"/>
      </w:divBdr>
    </w:div>
    <w:div w:id="1298951535">
      <w:bodyDiv w:val="1"/>
      <w:marLeft w:val="0"/>
      <w:marRight w:val="0"/>
      <w:marTop w:val="0"/>
      <w:marBottom w:val="0"/>
      <w:divBdr>
        <w:top w:val="none" w:sz="0" w:space="0" w:color="auto"/>
        <w:left w:val="none" w:sz="0" w:space="0" w:color="auto"/>
        <w:bottom w:val="none" w:sz="0" w:space="0" w:color="auto"/>
        <w:right w:val="none" w:sz="0" w:space="0" w:color="auto"/>
      </w:divBdr>
    </w:div>
    <w:div w:id="1385518858">
      <w:bodyDiv w:val="1"/>
      <w:marLeft w:val="0"/>
      <w:marRight w:val="0"/>
      <w:marTop w:val="0"/>
      <w:marBottom w:val="0"/>
      <w:divBdr>
        <w:top w:val="none" w:sz="0" w:space="0" w:color="auto"/>
        <w:left w:val="none" w:sz="0" w:space="0" w:color="auto"/>
        <w:bottom w:val="none" w:sz="0" w:space="0" w:color="auto"/>
        <w:right w:val="none" w:sz="0" w:space="0" w:color="auto"/>
      </w:divBdr>
    </w:div>
    <w:div w:id="1449349901">
      <w:bodyDiv w:val="1"/>
      <w:marLeft w:val="0"/>
      <w:marRight w:val="0"/>
      <w:marTop w:val="0"/>
      <w:marBottom w:val="0"/>
      <w:divBdr>
        <w:top w:val="none" w:sz="0" w:space="0" w:color="auto"/>
        <w:left w:val="none" w:sz="0" w:space="0" w:color="auto"/>
        <w:bottom w:val="none" w:sz="0" w:space="0" w:color="auto"/>
        <w:right w:val="none" w:sz="0" w:space="0" w:color="auto"/>
      </w:divBdr>
    </w:div>
    <w:div w:id="1934514135">
      <w:bodyDiv w:val="1"/>
      <w:marLeft w:val="0"/>
      <w:marRight w:val="0"/>
      <w:marTop w:val="0"/>
      <w:marBottom w:val="0"/>
      <w:divBdr>
        <w:top w:val="none" w:sz="0" w:space="0" w:color="auto"/>
        <w:left w:val="none" w:sz="0" w:space="0" w:color="auto"/>
        <w:bottom w:val="none" w:sz="0" w:space="0" w:color="auto"/>
        <w:right w:val="none" w:sz="0" w:space="0" w:color="auto"/>
      </w:divBdr>
    </w:div>
    <w:div w:id="2029401672">
      <w:bodyDiv w:val="1"/>
      <w:marLeft w:val="0"/>
      <w:marRight w:val="0"/>
      <w:marTop w:val="0"/>
      <w:marBottom w:val="0"/>
      <w:divBdr>
        <w:top w:val="none" w:sz="0" w:space="0" w:color="auto"/>
        <w:left w:val="none" w:sz="0" w:space="0" w:color="auto"/>
        <w:bottom w:val="none" w:sz="0" w:space="0" w:color="auto"/>
        <w:right w:val="none" w:sz="0" w:space="0" w:color="auto"/>
      </w:divBdr>
      <w:divsChild>
        <w:div w:id="835464166">
          <w:marLeft w:val="0"/>
          <w:marRight w:val="0"/>
          <w:marTop w:val="0"/>
          <w:marBottom w:val="0"/>
          <w:divBdr>
            <w:top w:val="none" w:sz="0" w:space="0" w:color="auto"/>
            <w:left w:val="none" w:sz="0" w:space="0" w:color="auto"/>
            <w:bottom w:val="none" w:sz="0" w:space="0" w:color="auto"/>
            <w:right w:val="none" w:sz="0" w:space="0" w:color="auto"/>
          </w:divBdr>
          <w:divsChild>
            <w:div w:id="7264952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907122">
          <w:marLeft w:val="0"/>
          <w:marRight w:val="0"/>
          <w:marTop w:val="0"/>
          <w:marBottom w:val="0"/>
          <w:divBdr>
            <w:top w:val="none" w:sz="0" w:space="0" w:color="auto"/>
            <w:left w:val="none" w:sz="0" w:space="0" w:color="auto"/>
            <w:bottom w:val="none" w:sz="0" w:space="0" w:color="auto"/>
            <w:right w:val="none" w:sz="0" w:space="0" w:color="auto"/>
          </w:divBdr>
          <w:divsChild>
            <w:div w:id="1023286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6024452">
          <w:marLeft w:val="0"/>
          <w:marRight w:val="0"/>
          <w:marTop w:val="0"/>
          <w:marBottom w:val="0"/>
          <w:divBdr>
            <w:top w:val="none" w:sz="0" w:space="0" w:color="auto"/>
            <w:left w:val="none" w:sz="0" w:space="0" w:color="auto"/>
            <w:bottom w:val="none" w:sz="0" w:space="0" w:color="auto"/>
            <w:right w:val="none" w:sz="0" w:space="0" w:color="auto"/>
          </w:divBdr>
          <w:divsChild>
            <w:div w:id="1479388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846328">
          <w:marLeft w:val="0"/>
          <w:marRight w:val="0"/>
          <w:marTop w:val="0"/>
          <w:marBottom w:val="0"/>
          <w:divBdr>
            <w:top w:val="none" w:sz="0" w:space="0" w:color="auto"/>
            <w:left w:val="none" w:sz="0" w:space="0" w:color="auto"/>
            <w:bottom w:val="none" w:sz="0" w:space="0" w:color="auto"/>
            <w:right w:val="none" w:sz="0" w:space="0" w:color="auto"/>
          </w:divBdr>
          <w:divsChild>
            <w:div w:id="6364946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7477001">
          <w:marLeft w:val="0"/>
          <w:marRight w:val="0"/>
          <w:marTop w:val="0"/>
          <w:marBottom w:val="0"/>
          <w:divBdr>
            <w:top w:val="none" w:sz="0" w:space="0" w:color="auto"/>
            <w:left w:val="none" w:sz="0" w:space="0" w:color="auto"/>
            <w:bottom w:val="none" w:sz="0" w:space="0" w:color="auto"/>
            <w:right w:val="none" w:sz="0" w:space="0" w:color="auto"/>
          </w:divBdr>
          <w:divsChild>
            <w:div w:id="189858521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60216909">
                  <w:marLeft w:val="0"/>
                  <w:marRight w:val="0"/>
                  <w:marTop w:val="0"/>
                  <w:marBottom w:val="0"/>
                  <w:divBdr>
                    <w:top w:val="none" w:sz="0" w:space="0" w:color="auto"/>
                    <w:left w:val="none" w:sz="0" w:space="0" w:color="auto"/>
                    <w:bottom w:val="none" w:sz="0" w:space="0" w:color="auto"/>
                    <w:right w:val="none" w:sz="0" w:space="0" w:color="auto"/>
                  </w:divBdr>
                  <w:divsChild>
                    <w:div w:id="6319083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0240075">
                  <w:marLeft w:val="0"/>
                  <w:marRight w:val="0"/>
                  <w:marTop w:val="0"/>
                  <w:marBottom w:val="0"/>
                  <w:divBdr>
                    <w:top w:val="none" w:sz="0" w:space="0" w:color="auto"/>
                    <w:left w:val="none" w:sz="0" w:space="0" w:color="auto"/>
                    <w:bottom w:val="none" w:sz="0" w:space="0" w:color="auto"/>
                    <w:right w:val="none" w:sz="0" w:space="0" w:color="auto"/>
                  </w:divBdr>
                  <w:divsChild>
                    <w:div w:id="14429940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7028869">
                  <w:marLeft w:val="0"/>
                  <w:marRight w:val="0"/>
                  <w:marTop w:val="0"/>
                  <w:marBottom w:val="0"/>
                  <w:divBdr>
                    <w:top w:val="none" w:sz="0" w:space="0" w:color="auto"/>
                    <w:left w:val="none" w:sz="0" w:space="0" w:color="auto"/>
                    <w:bottom w:val="none" w:sz="0" w:space="0" w:color="auto"/>
                    <w:right w:val="none" w:sz="0" w:space="0" w:color="auto"/>
                  </w:divBdr>
                  <w:divsChild>
                    <w:div w:id="18331800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0770418">
                  <w:marLeft w:val="0"/>
                  <w:marRight w:val="0"/>
                  <w:marTop w:val="0"/>
                  <w:marBottom w:val="0"/>
                  <w:divBdr>
                    <w:top w:val="none" w:sz="0" w:space="0" w:color="auto"/>
                    <w:left w:val="none" w:sz="0" w:space="0" w:color="auto"/>
                    <w:bottom w:val="none" w:sz="0" w:space="0" w:color="auto"/>
                    <w:right w:val="none" w:sz="0" w:space="0" w:color="auto"/>
                  </w:divBdr>
                  <w:divsChild>
                    <w:div w:id="1159544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20306">
                  <w:marLeft w:val="0"/>
                  <w:marRight w:val="0"/>
                  <w:marTop w:val="0"/>
                  <w:marBottom w:val="0"/>
                  <w:divBdr>
                    <w:top w:val="none" w:sz="0" w:space="0" w:color="auto"/>
                    <w:left w:val="none" w:sz="0" w:space="0" w:color="auto"/>
                    <w:bottom w:val="none" w:sz="0" w:space="0" w:color="auto"/>
                    <w:right w:val="none" w:sz="0" w:space="0" w:color="auto"/>
                  </w:divBdr>
                  <w:divsChild>
                    <w:div w:id="9986507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6143486">
                  <w:marLeft w:val="0"/>
                  <w:marRight w:val="0"/>
                  <w:marTop w:val="0"/>
                  <w:marBottom w:val="0"/>
                  <w:divBdr>
                    <w:top w:val="none" w:sz="0" w:space="0" w:color="auto"/>
                    <w:left w:val="none" w:sz="0" w:space="0" w:color="auto"/>
                    <w:bottom w:val="none" w:sz="0" w:space="0" w:color="auto"/>
                    <w:right w:val="none" w:sz="0" w:space="0" w:color="auto"/>
                  </w:divBdr>
                  <w:divsChild>
                    <w:div w:id="294569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765142">
                  <w:marLeft w:val="0"/>
                  <w:marRight w:val="0"/>
                  <w:marTop w:val="0"/>
                  <w:marBottom w:val="0"/>
                  <w:divBdr>
                    <w:top w:val="none" w:sz="0" w:space="0" w:color="auto"/>
                    <w:left w:val="none" w:sz="0" w:space="0" w:color="auto"/>
                    <w:bottom w:val="none" w:sz="0" w:space="0" w:color="auto"/>
                    <w:right w:val="none" w:sz="0" w:space="0" w:color="auto"/>
                  </w:divBdr>
                  <w:divsChild>
                    <w:div w:id="1712598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47516628">
                  <w:marLeft w:val="0"/>
                  <w:marRight w:val="0"/>
                  <w:marTop w:val="0"/>
                  <w:marBottom w:val="0"/>
                  <w:divBdr>
                    <w:top w:val="none" w:sz="0" w:space="0" w:color="auto"/>
                    <w:left w:val="none" w:sz="0" w:space="0" w:color="auto"/>
                    <w:bottom w:val="none" w:sz="0" w:space="0" w:color="auto"/>
                    <w:right w:val="none" w:sz="0" w:space="0" w:color="auto"/>
                  </w:divBdr>
                  <w:divsChild>
                    <w:div w:id="914360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7227469">
                  <w:marLeft w:val="0"/>
                  <w:marRight w:val="0"/>
                  <w:marTop w:val="0"/>
                  <w:marBottom w:val="0"/>
                  <w:divBdr>
                    <w:top w:val="none" w:sz="0" w:space="0" w:color="auto"/>
                    <w:left w:val="none" w:sz="0" w:space="0" w:color="auto"/>
                    <w:bottom w:val="none" w:sz="0" w:space="0" w:color="auto"/>
                    <w:right w:val="none" w:sz="0" w:space="0" w:color="auto"/>
                  </w:divBdr>
                  <w:divsChild>
                    <w:div w:id="653022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9756602">
                  <w:marLeft w:val="0"/>
                  <w:marRight w:val="0"/>
                  <w:marTop w:val="0"/>
                  <w:marBottom w:val="0"/>
                  <w:divBdr>
                    <w:top w:val="none" w:sz="0" w:space="0" w:color="auto"/>
                    <w:left w:val="none" w:sz="0" w:space="0" w:color="auto"/>
                    <w:bottom w:val="none" w:sz="0" w:space="0" w:color="auto"/>
                    <w:right w:val="none" w:sz="0" w:space="0" w:color="auto"/>
                  </w:divBdr>
                  <w:divsChild>
                    <w:div w:id="1916015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ningportal.nsw.gov.au/publications/environmental-planning-instruments/wollongong-local-environmental-plan-20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2719</Words>
  <Characters>15069</Characters>
  <Application>Microsoft Office Word</Application>
  <DocSecurity>4</DocSecurity>
  <Lines>396</Lines>
  <Paragraphs>273</Paragraphs>
  <ScaleCrop>false</ScaleCrop>
  <HeadingPairs>
    <vt:vector size="2" baseType="variant">
      <vt:variant>
        <vt:lpstr>Title</vt:lpstr>
      </vt:variant>
      <vt:variant>
        <vt:i4>1</vt:i4>
      </vt:variant>
    </vt:vector>
  </HeadingPairs>
  <TitlesOfParts>
    <vt:vector size="1" baseType="lpstr">
      <vt:lpstr/>
    </vt:vector>
  </TitlesOfParts>
  <Company>Wollongong City Council</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Lamb</dc:creator>
  <cp:lastModifiedBy>Brad Harris</cp:lastModifiedBy>
  <cp:revision>2</cp:revision>
  <dcterms:created xsi:type="dcterms:W3CDTF">2023-09-26T07:25:00Z</dcterms:created>
  <dcterms:modified xsi:type="dcterms:W3CDTF">2023-09-26T07:25:00Z</dcterms:modified>
</cp:coreProperties>
</file>